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F00" w:rsidRDefault="00A03201">
      <w:pPr>
        <w:widowControl/>
        <w:spacing w:beforeLines="50" w:before="156" w:afterLines="50" w:after="156" w:line="4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南京航空航天大学</w:t>
      </w:r>
      <w:r w:rsidR="00DB48F7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航天</w:t>
      </w:r>
      <w:r w:rsidR="00DB48F7"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学院</w:t>
      </w:r>
    </w:p>
    <w:p w:rsidR="00350F00" w:rsidRDefault="00A03201">
      <w:pPr>
        <w:widowControl/>
        <w:spacing w:beforeLines="50" w:before="156" w:afterLines="50" w:after="156" w:line="4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2017年综合考核选拔优秀应届本科毕业生</w:t>
      </w:r>
    </w:p>
    <w:p w:rsidR="00350F00" w:rsidRDefault="00A03201">
      <w:pPr>
        <w:widowControl/>
        <w:spacing w:beforeLines="50" w:before="156" w:afterLines="50" w:after="156" w:line="4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攻读硕士学位研究生办法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为提高</w:t>
      </w:r>
      <w:r w:rsidR="00DB48F7">
        <w:rPr>
          <w:rFonts w:ascii="仿宋_GB2312" w:eastAsia="仿宋_GB2312" w:hAnsi="宋体" w:cs="宋体" w:hint="eastAsia"/>
          <w:kern w:val="0"/>
          <w:sz w:val="24"/>
          <w:szCs w:val="24"/>
        </w:rPr>
        <w:t>我校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生源质量，探索选拔高层次创新人才的途径，实施优质生源工程，我</w:t>
      </w:r>
      <w:r w:rsidR="00DB48F7">
        <w:rPr>
          <w:rFonts w:ascii="仿宋_GB2312" w:eastAsia="仿宋_GB2312" w:hAnsi="宋体" w:cs="宋体" w:hint="eastAsia"/>
          <w:kern w:val="0"/>
          <w:sz w:val="24"/>
          <w:szCs w:val="24"/>
        </w:rPr>
        <w:t>校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决定开展2017年综合考核选拔优秀应届本科毕业生攻读硕士研究生工作。</w:t>
      </w:r>
      <w:r w:rsidR="00DB48F7">
        <w:rPr>
          <w:rFonts w:ascii="仿宋_GB2312" w:eastAsia="仿宋_GB2312" w:hAnsi="宋体" w:cs="宋体" w:hint="eastAsia"/>
          <w:kern w:val="0"/>
          <w:sz w:val="24"/>
          <w:szCs w:val="24"/>
        </w:rPr>
        <w:t>根据</w:t>
      </w:r>
      <w:r w:rsidR="00DB48F7">
        <w:rPr>
          <w:rFonts w:ascii="仿宋_GB2312" w:eastAsia="仿宋_GB2312" w:hAnsi="宋体" w:cs="宋体"/>
          <w:kern w:val="0"/>
          <w:sz w:val="24"/>
          <w:szCs w:val="24"/>
        </w:rPr>
        <w:t>学校相关要求，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现将</w:t>
      </w:r>
      <w:r w:rsidR="00DB48F7">
        <w:rPr>
          <w:rFonts w:ascii="仿宋_GB2312" w:eastAsia="仿宋_GB2312" w:hAnsi="宋体" w:cs="宋体" w:hint="eastAsia"/>
          <w:kern w:val="0"/>
          <w:sz w:val="24"/>
          <w:szCs w:val="24"/>
        </w:rPr>
        <w:t>我院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有关事项安排如下：</w:t>
      </w:r>
    </w:p>
    <w:p w:rsidR="00350F00" w:rsidRDefault="00A03201">
      <w:pPr>
        <w:widowControl/>
        <w:spacing w:line="420" w:lineRule="exact"/>
        <w:ind w:firstLineChars="196" w:firstLine="472"/>
        <w:jc w:val="left"/>
        <w:rPr>
          <w:rFonts w:ascii="仿宋_GB2312" w:eastAsia="仿宋_GB2312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一、考核选拔方式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符合申请条件的应届本科毕业生有意向攻读</w:t>
      </w:r>
      <w:r w:rsidR="00DB48F7">
        <w:rPr>
          <w:rFonts w:ascii="仿宋_GB2312" w:eastAsia="仿宋_GB2312" w:hAnsi="宋体" w:cs="宋体" w:hint="eastAsia"/>
          <w:kern w:val="0"/>
          <w:sz w:val="24"/>
          <w:szCs w:val="24"/>
        </w:rPr>
        <w:t>我院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硕士研究生，可申请</w:t>
      </w:r>
      <w:r w:rsidR="00DB48F7">
        <w:rPr>
          <w:rFonts w:ascii="仿宋_GB2312" w:eastAsia="仿宋_GB2312" w:hAnsi="宋体" w:cs="宋体" w:hint="eastAsia"/>
          <w:kern w:val="0"/>
          <w:sz w:val="24"/>
          <w:szCs w:val="24"/>
        </w:rPr>
        <w:t>我院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组织的选拔考核，考核优秀者：（1）若取得推荐免试资格，则以推免生优先录取；（2）若第一志愿报考</w:t>
      </w:r>
      <w:r w:rsidR="00DB48F7">
        <w:rPr>
          <w:rFonts w:ascii="仿宋_GB2312" w:eastAsia="仿宋_GB2312" w:hAnsi="宋体" w:cs="宋体" w:hint="eastAsia"/>
          <w:kern w:val="0"/>
          <w:sz w:val="24"/>
          <w:szCs w:val="24"/>
        </w:rPr>
        <w:t>我院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并参加全国硕士研究生招生考试，初试总成绩达到</w:t>
      </w:r>
      <w:r w:rsidR="00DB48F7">
        <w:rPr>
          <w:rFonts w:ascii="仿宋_GB2312" w:eastAsia="仿宋_GB2312" w:hAnsi="宋体" w:cs="宋体" w:hint="eastAsia"/>
          <w:kern w:val="0"/>
          <w:sz w:val="24"/>
          <w:szCs w:val="24"/>
        </w:rPr>
        <w:t>我院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划定的相应学科（领域）复试分数线，则享有优先录取的资格；</w:t>
      </w:r>
      <w:r>
        <w:rPr>
          <w:rFonts w:ascii="仿宋_GB2312" w:eastAsia="仿宋_GB2312" w:hAnsi="宋体" w:hint="eastAsia"/>
          <w:sz w:val="24"/>
          <w:szCs w:val="24"/>
        </w:rPr>
        <w:t>初试成绩未达到报考专业的</w:t>
      </w:r>
      <w:r w:rsidR="00DB48F7">
        <w:rPr>
          <w:rFonts w:ascii="仿宋_GB2312" w:eastAsia="仿宋_GB2312" w:hAnsi="宋体" w:hint="eastAsia"/>
          <w:sz w:val="24"/>
          <w:szCs w:val="24"/>
        </w:rPr>
        <w:t>我院</w:t>
      </w:r>
      <w:r>
        <w:rPr>
          <w:rFonts w:ascii="仿宋_GB2312" w:eastAsia="仿宋_GB2312" w:hAnsi="宋体" w:hint="eastAsia"/>
          <w:sz w:val="24"/>
          <w:szCs w:val="24"/>
        </w:rPr>
        <w:t>复试分数线，但达到所填报志愿专业国家初试分数线，即可享有优先</w:t>
      </w:r>
      <w:r w:rsidR="00C72CC6">
        <w:rPr>
          <w:rFonts w:ascii="仿宋_GB2312" w:eastAsia="仿宋_GB2312" w:hAnsi="宋体" w:hint="eastAsia"/>
          <w:sz w:val="24"/>
          <w:szCs w:val="24"/>
        </w:rPr>
        <w:t>院内</w:t>
      </w:r>
      <w:r w:rsidR="00AF4829">
        <w:rPr>
          <w:rFonts w:ascii="仿宋_GB2312" w:eastAsia="仿宋_GB2312" w:hAnsi="宋体" w:hint="eastAsia"/>
          <w:sz w:val="24"/>
          <w:szCs w:val="24"/>
        </w:rPr>
        <w:t>调剂的资</w:t>
      </w:r>
      <w:r>
        <w:rPr>
          <w:rFonts w:ascii="仿宋_GB2312" w:eastAsia="仿宋_GB2312" w:hAnsi="宋体" w:hint="eastAsia"/>
          <w:sz w:val="24"/>
          <w:szCs w:val="24"/>
        </w:rPr>
        <w:t>格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350F00" w:rsidRDefault="00A03201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二、申请条件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申请参加</w:t>
      </w:r>
      <w:r w:rsidR="006A73B2">
        <w:rPr>
          <w:rFonts w:ascii="仿宋_GB2312" w:eastAsia="仿宋_GB2312" w:hAnsi="宋体" w:cs="宋体" w:hint="eastAsia"/>
          <w:kern w:val="0"/>
          <w:sz w:val="24"/>
          <w:szCs w:val="24"/>
        </w:rPr>
        <w:t>我院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考核选拔的学生应当同时具备以下条件：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1.具有良好的思想品德和政治素质，遵纪守法，在校期间未受过任何处分，身心健康，综合素质高；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2.具备良好的硕士研究生培养潜质，学风端正；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3.申请</w:t>
      </w:r>
      <w:r w:rsidR="006A73B2">
        <w:rPr>
          <w:rFonts w:ascii="仿宋_GB2312" w:eastAsia="仿宋_GB2312" w:hAnsi="宋体" w:cs="宋体" w:hint="eastAsia"/>
          <w:kern w:val="0"/>
          <w:sz w:val="24"/>
          <w:szCs w:val="24"/>
        </w:rPr>
        <w:t>我院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推荐免试或第一志愿报考我</w:t>
      </w:r>
      <w:r w:rsidR="001C5E45">
        <w:rPr>
          <w:rFonts w:ascii="仿宋_GB2312" w:eastAsia="仿宋_GB2312" w:hAnsi="宋体" w:cs="宋体" w:hint="eastAsia"/>
          <w:kern w:val="0"/>
          <w:sz w:val="24"/>
          <w:szCs w:val="24"/>
        </w:rPr>
        <w:t>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参加全国硕士研究生招生考试，并须满足下列条件之一：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（1）“985工程”重点建设高校2017届本科毕业生；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（2）“211工程”重点建设高校2017届本科毕业生，且学习成绩在本专业同年级学生中排名前40%或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szCs w:val="24"/>
        </w:rPr>
        <w:t>具有推免资格</w:t>
      </w:r>
      <w:proofErr w:type="gramEnd"/>
      <w:r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（3）国家重点学科对应专业2017届本科毕业生，且学习成绩在本专业同年级学生中排名前40%或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szCs w:val="24"/>
        </w:rPr>
        <w:t>具有推免资格</w:t>
      </w:r>
      <w:proofErr w:type="gramEnd"/>
      <w:r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350F00" w:rsidRDefault="00A03201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三、考核的主要内容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1.专业水平测试，包括本专业的基本知识、基本理论等；</w:t>
      </w:r>
    </w:p>
    <w:p w:rsidR="00350F00" w:rsidRDefault="00A03201">
      <w:pPr>
        <w:widowControl/>
        <w:spacing w:line="420" w:lineRule="exact"/>
        <w:ind w:leftChars="228" w:left="479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2.创新能力考察，包括分析和解决问题的能力，开展科学研究的能力；</w:t>
      </w:r>
    </w:p>
    <w:p w:rsidR="00350F00" w:rsidRDefault="00A03201">
      <w:pPr>
        <w:widowControl/>
        <w:spacing w:line="420" w:lineRule="exact"/>
        <w:ind w:leftChars="228" w:left="479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3.外语水平测试，包括外语听说水平测试；</w:t>
      </w:r>
    </w:p>
    <w:p w:rsidR="00350F00" w:rsidRDefault="00A03201">
      <w:pPr>
        <w:widowControl/>
        <w:spacing w:line="420" w:lineRule="exact"/>
        <w:ind w:leftChars="228" w:left="479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4.综合素质考察，包括思想品质、身心健康、人文素养、表达能力、团队协作精神等考察。</w:t>
      </w:r>
    </w:p>
    <w:p w:rsidR="00350F00" w:rsidRDefault="00A03201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lastRenderedPageBreak/>
        <w:t>四、选拔程序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1.符合条件的学生网上报名申请，并向学院提交纸质申请材料（不提交纸质申请材料报名申请无效）；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2.学院对申请人进行资格审查，通知符合条件的申请人参加综合考核；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3.学院对符合条件的学生进行考核测试，</w:t>
      </w:r>
      <w:r w:rsidR="006A73B2">
        <w:rPr>
          <w:rFonts w:ascii="仿宋_GB2312" w:eastAsia="仿宋_GB2312" w:hAnsi="宋体" w:cs="宋体" w:hint="eastAsia"/>
          <w:kern w:val="0"/>
          <w:sz w:val="24"/>
          <w:szCs w:val="24"/>
        </w:rPr>
        <w:t>考核</w:t>
      </w:r>
      <w:r w:rsidR="00D10F44" w:rsidRPr="00D10F44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以面试</w:t>
      </w:r>
      <w:r w:rsidRPr="00D10F44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方式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开展，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szCs w:val="24"/>
        </w:rPr>
        <w:t>面试组</w:t>
      </w:r>
      <w:proofErr w:type="gramEnd"/>
      <w:r>
        <w:rPr>
          <w:rFonts w:ascii="仿宋_GB2312" w:eastAsia="仿宋_GB2312" w:hAnsi="宋体" w:cs="宋体" w:hint="eastAsia"/>
          <w:kern w:val="0"/>
          <w:sz w:val="24"/>
          <w:szCs w:val="24"/>
        </w:rPr>
        <w:t>专家不少于3</w:t>
      </w:r>
      <w:r w:rsidR="006A73B2">
        <w:rPr>
          <w:rFonts w:ascii="仿宋_GB2312" w:eastAsia="仿宋_GB2312" w:hAnsi="宋体" w:cs="宋体" w:hint="eastAsia"/>
          <w:kern w:val="0"/>
          <w:sz w:val="24"/>
          <w:szCs w:val="24"/>
        </w:rPr>
        <w:t>人，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由学院</w:t>
      </w:r>
      <w:r w:rsidR="006A73B2">
        <w:rPr>
          <w:rFonts w:ascii="仿宋_GB2312" w:eastAsia="仿宋_GB2312" w:hAnsi="宋体" w:cs="宋体" w:hint="eastAsia"/>
          <w:kern w:val="0"/>
          <w:sz w:val="24"/>
          <w:szCs w:val="24"/>
        </w:rPr>
        <w:t>或系所负责人担任组长、由相关学科的导师组成。对每个学生面试时间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为10</w:t>
      </w:r>
      <w:r>
        <w:rPr>
          <w:rFonts w:eastAsia="仿宋_GB2312" w:cs="RomanC"/>
          <w:kern w:val="0"/>
          <w:sz w:val="24"/>
          <w:szCs w:val="24"/>
        </w:rPr>
        <w:t>~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20分钟。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4.学院考核后初步确定考核优秀名单并报研究生院，经研究生招生办公室审核后公示考核优秀者名单；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5.公示无异议后向考核优秀者出具书面证明。</w:t>
      </w:r>
    </w:p>
    <w:p w:rsidR="00350F00" w:rsidRDefault="00A03201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五、考核优秀者奖励政策</w:t>
      </w:r>
    </w:p>
    <w:p w:rsidR="00350F00" w:rsidRDefault="00A03201">
      <w:pPr>
        <w:widowControl/>
        <w:spacing w:line="420" w:lineRule="exact"/>
        <w:ind w:firstLine="482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1.推荐免试生政策</w:t>
      </w:r>
    </w:p>
    <w:p w:rsidR="00350F00" w:rsidRDefault="00A03201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（1）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若取得本科所在高校推荐免试资格并报考</w:t>
      </w:r>
      <w:r w:rsidR="00353102">
        <w:rPr>
          <w:rFonts w:ascii="仿宋_GB2312" w:eastAsia="仿宋_GB2312" w:hAnsi="宋体" w:cs="宋体" w:hint="eastAsia"/>
          <w:kern w:val="0"/>
          <w:sz w:val="24"/>
          <w:szCs w:val="24"/>
        </w:rPr>
        <w:t>我院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="00353102">
        <w:rPr>
          <w:rFonts w:ascii="仿宋_GB2312" w:eastAsia="仿宋_GB2312" w:hAnsi="宋体" w:cs="宋体" w:hint="eastAsia"/>
          <w:kern w:val="0"/>
          <w:sz w:val="24"/>
          <w:szCs w:val="24"/>
        </w:rPr>
        <w:t>我院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将以推免生优先录取；</w:t>
      </w:r>
    </w:p>
    <w:p w:rsidR="00350F00" w:rsidRDefault="00A03201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（2）</w:t>
      </w:r>
      <w:r w:rsidR="00141D98">
        <w:rPr>
          <w:rFonts w:ascii="仿宋_GB2312" w:eastAsia="仿宋_GB2312" w:hAnsi="宋体" w:cs="宋体" w:hint="eastAsia"/>
          <w:kern w:val="0"/>
          <w:sz w:val="24"/>
          <w:szCs w:val="24"/>
        </w:rPr>
        <w:t>学校</w:t>
      </w:r>
      <w:r>
        <w:rPr>
          <w:rFonts w:ascii="仿宋_GB2312" w:eastAsia="仿宋_GB2312" w:hAnsi="宋体" w:hint="eastAsia"/>
          <w:sz w:val="24"/>
          <w:szCs w:val="24"/>
        </w:rPr>
        <w:t>将设新生特别奖学金，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择优奖励部分</w:t>
      </w:r>
      <w:r w:rsidR="00141D98">
        <w:rPr>
          <w:rFonts w:ascii="仿宋_GB2312" w:eastAsia="仿宋_GB2312" w:hAnsi="宋体" w:cs="宋体" w:hint="eastAsia"/>
          <w:kern w:val="0"/>
          <w:sz w:val="24"/>
          <w:szCs w:val="24"/>
        </w:rPr>
        <w:t>我校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4"/>
          <w:szCs w:val="24"/>
        </w:rPr>
        <w:t>录取的推荐免试生，特等奖50000元/生，一等奖20000元/生，二等奖5000元/生。特等奖名额视情况确定，主要用于奖励来自首批“985工程”高校且本科专业所对应学科全国排名前五名的优秀推免生，另对特等奖指导教师奖励5000元；一等奖名额视情况确定，用于奖励来自“985工程”高校和“211工程”高校推免生中特别优秀的推免生，</w:t>
      </w:r>
      <w:bookmarkStart w:id="1" w:name="OLE_LINK10"/>
      <w:r>
        <w:rPr>
          <w:rFonts w:ascii="仿宋_GB2312" w:eastAsia="仿宋_GB2312" w:hAnsi="宋体" w:cs="宋体" w:hint="eastAsia"/>
          <w:kern w:val="0"/>
          <w:sz w:val="24"/>
          <w:szCs w:val="24"/>
        </w:rPr>
        <w:t>同等条件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szCs w:val="24"/>
        </w:rPr>
        <w:t>下直博生</w:t>
      </w:r>
      <w:proofErr w:type="gramEnd"/>
      <w:r>
        <w:rPr>
          <w:rFonts w:ascii="仿宋_GB2312" w:eastAsia="仿宋_GB2312" w:hAnsi="宋体" w:cs="宋体" w:hint="eastAsia"/>
          <w:kern w:val="0"/>
          <w:sz w:val="24"/>
          <w:szCs w:val="24"/>
        </w:rPr>
        <w:t>优先</w:t>
      </w:r>
      <w:bookmarkEnd w:id="1"/>
      <w:r>
        <w:rPr>
          <w:rFonts w:ascii="仿宋_GB2312" w:eastAsia="仿宋_GB2312" w:hAnsi="宋体" w:cs="宋体" w:hint="eastAsia"/>
          <w:kern w:val="0"/>
          <w:sz w:val="24"/>
          <w:szCs w:val="24"/>
        </w:rPr>
        <w:t>；二等奖择优奖励部分优秀的推免生，同等条件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szCs w:val="24"/>
        </w:rPr>
        <w:t>下直博生</w:t>
      </w:r>
      <w:proofErr w:type="gramEnd"/>
      <w:r>
        <w:rPr>
          <w:rFonts w:ascii="仿宋_GB2312" w:eastAsia="仿宋_GB2312" w:hAnsi="宋体" w:cs="宋体" w:hint="eastAsia"/>
          <w:kern w:val="0"/>
          <w:sz w:val="24"/>
          <w:szCs w:val="24"/>
        </w:rPr>
        <w:t>优先。其他奖助学金可兼得；</w:t>
      </w:r>
    </w:p>
    <w:p w:rsidR="00350F00" w:rsidRDefault="00A03201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（3）经考核优秀的推荐免试生根据其个人意向优先向</w:t>
      </w:r>
      <w:r w:rsidR="00353102">
        <w:rPr>
          <w:rFonts w:ascii="仿宋_GB2312" w:eastAsia="仿宋_GB2312" w:hAnsi="宋体" w:hint="eastAsia"/>
          <w:sz w:val="24"/>
          <w:szCs w:val="24"/>
        </w:rPr>
        <w:t>我院</w:t>
      </w:r>
      <w:r>
        <w:rPr>
          <w:rFonts w:ascii="仿宋_GB2312" w:eastAsia="仿宋_GB2312" w:hAnsi="宋体" w:hint="eastAsia"/>
          <w:sz w:val="24"/>
          <w:szCs w:val="24"/>
        </w:rPr>
        <w:t>优秀导师推荐。</w:t>
      </w:r>
    </w:p>
    <w:p w:rsidR="00350F00" w:rsidRDefault="00A03201">
      <w:pPr>
        <w:widowControl/>
        <w:spacing w:line="420" w:lineRule="exact"/>
        <w:ind w:firstLine="482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2.统考生政策</w:t>
      </w:r>
    </w:p>
    <w:p w:rsidR="00350F00" w:rsidRDefault="00A03201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color w:val="FF0000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（1）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参加2017年全国硕士研究生招生考试</w:t>
      </w:r>
      <w:r>
        <w:rPr>
          <w:rFonts w:ascii="仿宋_GB2312" w:eastAsia="仿宋_GB2312" w:hAnsi="宋体" w:hint="eastAsia"/>
          <w:sz w:val="24"/>
          <w:szCs w:val="24"/>
        </w:rPr>
        <w:t>，且第一志愿报考</w:t>
      </w:r>
      <w:r w:rsidR="00C72CC6">
        <w:rPr>
          <w:rFonts w:ascii="仿宋_GB2312" w:eastAsia="仿宋_GB2312" w:hAnsi="宋体" w:hint="eastAsia"/>
          <w:sz w:val="24"/>
          <w:szCs w:val="24"/>
        </w:rPr>
        <w:t>我院</w:t>
      </w:r>
      <w:r>
        <w:rPr>
          <w:rFonts w:ascii="仿宋_GB2312" w:eastAsia="仿宋_GB2312" w:hAnsi="宋体" w:hint="eastAsia"/>
          <w:sz w:val="24"/>
          <w:szCs w:val="24"/>
        </w:rPr>
        <w:t>，初试成绩达到报考专业的</w:t>
      </w:r>
      <w:r w:rsidR="00C72CC6">
        <w:rPr>
          <w:rFonts w:ascii="仿宋_GB2312" w:eastAsia="仿宋_GB2312" w:hAnsi="宋体" w:hint="eastAsia"/>
          <w:sz w:val="24"/>
          <w:szCs w:val="24"/>
        </w:rPr>
        <w:t>我院</w:t>
      </w:r>
      <w:r>
        <w:rPr>
          <w:rFonts w:ascii="仿宋_GB2312" w:eastAsia="仿宋_GB2312" w:hAnsi="宋体" w:hint="eastAsia"/>
          <w:sz w:val="24"/>
          <w:szCs w:val="24"/>
        </w:rPr>
        <w:t>复试分数线，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即享有优先录取的资格。</w:t>
      </w:r>
    </w:p>
    <w:p w:rsidR="00350F00" w:rsidRDefault="00A03201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（2）参加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2017年全国硕士研究生招生考试</w:t>
      </w:r>
      <w:r>
        <w:rPr>
          <w:rFonts w:ascii="仿宋_GB2312" w:eastAsia="仿宋_GB2312" w:hAnsi="宋体" w:hint="eastAsia"/>
          <w:sz w:val="24"/>
          <w:szCs w:val="24"/>
        </w:rPr>
        <w:t>，且第一志愿报考</w:t>
      </w:r>
      <w:r w:rsidR="00C72CC6">
        <w:rPr>
          <w:rFonts w:ascii="仿宋_GB2312" w:eastAsia="仿宋_GB2312" w:hAnsi="宋体" w:hint="eastAsia"/>
          <w:sz w:val="24"/>
          <w:szCs w:val="24"/>
        </w:rPr>
        <w:t>我院</w:t>
      </w:r>
      <w:r>
        <w:rPr>
          <w:rFonts w:ascii="仿宋_GB2312" w:eastAsia="仿宋_GB2312" w:hAnsi="宋体" w:hint="eastAsia"/>
          <w:sz w:val="24"/>
          <w:szCs w:val="24"/>
        </w:rPr>
        <w:t>，初试成绩达到所填报志愿专业国家初试分数线，但未达到报考专业的</w:t>
      </w:r>
      <w:r w:rsidR="00C72CC6">
        <w:rPr>
          <w:rFonts w:ascii="仿宋_GB2312" w:eastAsia="仿宋_GB2312" w:hAnsi="宋体" w:hint="eastAsia"/>
          <w:sz w:val="24"/>
          <w:szCs w:val="24"/>
        </w:rPr>
        <w:t>我院</w:t>
      </w:r>
      <w:r>
        <w:rPr>
          <w:rFonts w:ascii="仿宋_GB2312" w:eastAsia="仿宋_GB2312" w:hAnsi="宋体" w:hint="eastAsia"/>
          <w:sz w:val="24"/>
          <w:szCs w:val="24"/>
        </w:rPr>
        <w:t>复试分数线，即可享有优先</w:t>
      </w:r>
      <w:r w:rsidR="00C72CC6">
        <w:rPr>
          <w:rFonts w:ascii="仿宋_GB2312" w:eastAsia="仿宋_GB2312" w:hAnsi="宋体" w:hint="eastAsia"/>
          <w:sz w:val="24"/>
          <w:szCs w:val="24"/>
        </w:rPr>
        <w:t>院内</w:t>
      </w:r>
      <w:r>
        <w:rPr>
          <w:rFonts w:ascii="仿宋_GB2312" w:eastAsia="仿宋_GB2312" w:hAnsi="宋体" w:hint="eastAsia"/>
          <w:sz w:val="24"/>
          <w:szCs w:val="24"/>
        </w:rPr>
        <w:t>调剂的资格。</w:t>
      </w:r>
    </w:p>
    <w:p w:rsidR="00350F00" w:rsidRDefault="00A03201" w:rsidP="00C72CC6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（3）第一志愿报考</w:t>
      </w:r>
      <w:r w:rsidR="00C72CC6">
        <w:rPr>
          <w:rFonts w:ascii="仿宋_GB2312" w:eastAsia="仿宋_GB2312" w:hAnsi="宋体" w:hint="eastAsia"/>
          <w:sz w:val="24"/>
          <w:szCs w:val="24"/>
        </w:rPr>
        <w:t>我院</w:t>
      </w:r>
      <w:r>
        <w:rPr>
          <w:rFonts w:ascii="仿宋_GB2312" w:eastAsia="仿宋_GB2312" w:hAnsi="宋体" w:hint="eastAsia"/>
          <w:sz w:val="24"/>
          <w:szCs w:val="24"/>
        </w:rPr>
        <w:t>且被</w:t>
      </w:r>
      <w:r w:rsidR="00C72CC6">
        <w:rPr>
          <w:rFonts w:ascii="仿宋_GB2312" w:eastAsia="仿宋_GB2312" w:hAnsi="宋体" w:hint="eastAsia"/>
          <w:sz w:val="24"/>
          <w:szCs w:val="24"/>
        </w:rPr>
        <w:t>我院</w:t>
      </w:r>
      <w:r>
        <w:rPr>
          <w:rFonts w:ascii="仿宋_GB2312" w:eastAsia="仿宋_GB2312" w:hAnsi="宋体" w:hint="eastAsia"/>
          <w:sz w:val="24"/>
          <w:szCs w:val="24"/>
        </w:rPr>
        <w:t>录取的统考生（不含定向生），第一学年享受学业奖学金10000元。</w:t>
      </w:r>
    </w:p>
    <w:p w:rsidR="00350F00" w:rsidRDefault="00A03201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六、具体申请程序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1．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网上申请时间：</w:t>
      </w:r>
      <w:r>
        <w:rPr>
          <w:rFonts w:ascii="仿宋_GB2312" w:eastAsia="仿宋_GB2312" w:hAnsi="宋体" w:hint="eastAsia"/>
          <w:sz w:val="24"/>
          <w:szCs w:val="24"/>
        </w:rPr>
        <w:t>2016年6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月16日—2016年9月12日</w:t>
      </w:r>
    </w:p>
    <w:p w:rsidR="00350F00" w:rsidRDefault="00A03201">
      <w:pPr>
        <w:widowControl/>
        <w:spacing w:line="420" w:lineRule="exact"/>
        <w:ind w:firstLineChars="200" w:firstLine="480"/>
        <w:jc w:val="left"/>
      </w:pPr>
      <w:r>
        <w:rPr>
          <w:rFonts w:ascii="仿宋_GB2312" w:eastAsia="仿宋_GB2312" w:hAnsi="宋体" w:cs="宋体" w:hint="eastAsia"/>
          <w:kern w:val="0"/>
          <w:sz w:val="24"/>
          <w:szCs w:val="20"/>
        </w:rPr>
        <w:t>网址</w:t>
      </w:r>
      <w:bookmarkStart w:id="2" w:name="OLE_LINK9"/>
      <w:bookmarkStart w:id="3" w:name="OLE_LINK8"/>
      <w:bookmarkStart w:id="4" w:name="OLE_LINK7"/>
      <w:bookmarkStart w:id="5" w:name="OLE_LINK2"/>
      <w:bookmarkStart w:id="6" w:name="OLE_LINK1"/>
      <w:r>
        <w:rPr>
          <w:rFonts w:ascii="仿宋_GB2312" w:eastAsia="仿宋_GB2312" w:hAnsi="宋体" w:cs="宋体" w:hint="eastAsia"/>
          <w:kern w:val="0"/>
          <w:sz w:val="24"/>
          <w:szCs w:val="20"/>
        </w:rPr>
        <w:t>：</w:t>
      </w:r>
      <w:bookmarkEnd w:id="2"/>
      <w:bookmarkEnd w:id="3"/>
      <w:bookmarkEnd w:id="4"/>
      <w:bookmarkEnd w:id="5"/>
      <w:bookmarkEnd w:id="6"/>
      <w:r>
        <w:fldChar w:fldCharType="begin"/>
      </w:r>
      <w:r>
        <w:instrText xml:space="preserve"> HYPERLINK "http://gsmis.nuaa.edu.cn:81//zsgl2016/tmsgl/login.aspx" </w:instrText>
      </w:r>
      <w:r>
        <w:fldChar w:fldCharType="separate"/>
      </w:r>
      <w:r>
        <w:rPr>
          <w:rStyle w:val="a5"/>
        </w:rPr>
        <w:t>http://gsmis.nuaa.edu.cn:81//zsgl2016/tmsgl/login.aspx</w:t>
      </w:r>
      <w:r>
        <w:fldChar w:fldCharType="end"/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2．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提交纸质申请材料时间：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6月20日—9月12日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。</w:t>
      </w:r>
    </w:p>
    <w:p w:rsidR="004B2285" w:rsidRPr="004B2285" w:rsidRDefault="004B2285" w:rsidP="004B2285">
      <w:pPr>
        <w:widowControl/>
        <w:spacing w:line="420" w:lineRule="exact"/>
        <w:ind w:firstLineChars="350" w:firstLine="843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4B2285">
        <w:rPr>
          <w:rFonts w:ascii="仿宋_GB2312" w:eastAsia="仿宋_GB2312" w:hAnsi="宋体" w:cs="宋体" w:hint="eastAsia"/>
          <w:b/>
          <w:kern w:val="0"/>
          <w:sz w:val="24"/>
          <w:szCs w:val="24"/>
        </w:rPr>
        <w:t>地址：南京市御道街29 号南京航空航天大学航天学院办公室</w:t>
      </w:r>
    </w:p>
    <w:p w:rsidR="004B2285" w:rsidRDefault="004B2285" w:rsidP="004B2285">
      <w:pPr>
        <w:widowControl/>
        <w:spacing w:line="420" w:lineRule="exact"/>
        <w:ind w:firstLineChars="350" w:firstLine="843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4B2285">
        <w:rPr>
          <w:rFonts w:ascii="仿宋_GB2312" w:eastAsia="仿宋_GB2312" w:hAnsi="宋体" w:cs="宋体" w:hint="eastAsia"/>
          <w:b/>
          <w:kern w:val="0"/>
          <w:sz w:val="24"/>
          <w:szCs w:val="24"/>
        </w:rPr>
        <w:lastRenderedPageBreak/>
        <w:t>邮政编码：210016            联系电话：025-84892805</w:t>
      </w:r>
    </w:p>
    <w:p w:rsidR="00350F00" w:rsidRDefault="00A03201">
      <w:pPr>
        <w:widowControl/>
        <w:spacing w:line="420" w:lineRule="exact"/>
        <w:ind w:firstLineChars="347" w:firstLine="836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纸质申请材料的要求：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（1）网上提交申请后，下载打印《申请表》一份；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（2）由所在学校院系的教务部门加盖公章的本科学习成绩单一份，成绩要能反映排名情况；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（3）大学英语四级或六级考试成绩单；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（4）学术成果（包括公开发表论文、出版著作、获得专利、获得学术科技奖项、承担课题或者其他具有学术水平的工作成果）；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（5）获得各类荣誉、表彰、奖励证书；</w:t>
      </w:r>
    </w:p>
    <w:p w:rsidR="005A5736" w:rsidRDefault="00A03201" w:rsidP="005A5736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申请人提供的材料必须真实。凡弄虚作假者，一经发现，即取消综合考核成绩；录取后发现作假者，报请教育部取消研究生学籍。</w:t>
      </w:r>
    </w:p>
    <w:p w:rsidR="00A03201" w:rsidRPr="005A5736" w:rsidRDefault="00A03201" w:rsidP="005A5736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具体考核</w:t>
      </w:r>
      <w:r>
        <w:rPr>
          <w:rFonts w:ascii="仿宋_GB2312" w:eastAsia="仿宋_GB2312" w:hAnsi="宋体" w:cs="宋体"/>
          <w:kern w:val="0"/>
          <w:sz w:val="24"/>
          <w:szCs w:val="24"/>
        </w:rPr>
        <w:t>测试时间另行通知。</w:t>
      </w:r>
    </w:p>
    <w:p w:rsidR="002D122F" w:rsidRDefault="002D122F" w:rsidP="00E11036">
      <w:pPr>
        <w:widowControl/>
        <w:spacing w:line="420" w:lineRule="exact"/>
        <w:ind w:firstLineChars="3300" w:firstLine="7920"/>
        <w:rPr>
          <w:rFonts w:ascii="仿宋_GB2312" w:eastAsia="仿宋_GB2312" w:hAnsi="宋体" w:cs="宋体"/>
          <w:kern w:val="0"/>
          <w:sz w:val="24"/>
          <w:szCs w:val="24"/>
        </w:rPr>
      </w:pPr>
    </w:p>
    <w:p w:rsidR="002D122F" w:rsidRDefault="002D122F" w:rsidP="00E11036">
      <w:pPr>
        <w:widowControl/>
        <w:spacing w:line="420" w:lineRule="exact"/>
        <w:ind w:firstLineChars="3300" w:firstLine="7920"/>
        <w:rPr>
          <w:rFonts w:ascii="仿宋_GB2312" w:eastAsia="仿宋_GB2312" w:hAnsi="宋体" w:cs="宋体"/>
          <w:kern w:val="0"/>
          <w:sz w:val="24"/>
          <w:szCs w:val="24"/>
        </w:rPr>
      </w:pPr>
    </w:p>
    <w:p w:rsidR="00350F00" w:rsidRDefault="00E11036" w:rsidP="00E11036">
      <w:pPr>
        <w:widowControl/>
        <w:spacing w:line="420" w:lineRule="exact"/>
        <w:ind w:firstLineChars="3300" w:firstLine="792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航天学院</w:t>
      </w:r>
    </w:p>
    <w:p w:rsidR="00350F00" w:rsidRDefault="00A03201">
      <w:pPr>
        <w:spacing w:line="420" w:lineRule="exact"/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  <w:szCs w:val="24"/>
        </w:rPr>
        <w:t>                                                                  </w:t>
      </w:r>
      <w:r>
        <w:rPr>
          <w:rFonts w:ascii="仿宋_GB2312" w:eastAsia="仿宋_GB2312" w:hAnsi="宋体" w:hint="eastAsia"/>
          <w:sz w:val="24"/>
          <w:szCs w:val="24"/>
        </w:rPr>
        <w:t>2016年6月</w:t>
      </w:r>
    </w:p>
    <w:sectPr w:rsidR="00350F00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RomanC">
    <w:altName w:val="Segoe Print"/>
    <w:charset w:val="00"/>
    <w:family w:val="auto"/>
    <w:pitch w:val="default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08"/>
    <w:rsid w:val="0000643C"/>
    <w:rsid w:val="000B2130"/>
    <w:rsid w:val="00141D98"/>
    <w:rsid w:val="001C5E45"/>
    <w:rsid w:val="002C2C07"/>
    <w:rsid w:val="002D122F"/>
    <w:rsid w:val="00350F00"/>
    <w:rsid w:val="00353102"/>
    <w:rsid w:val="004013D2"/>
    <w:rsid w:val="004A5B1D"/>
    <w:rsid w:val="004B2285"/>
    <w:rsid w:val="004D769A"/>
    <w:rsid w:val="005A5736"/>
    <w:rsid w:val="00605390"/>
    <w:rsid w:val="006A73B2"/>
    <w:rsid w:val="00776608"/>
    <w:rsid w:val="007F440C"/>
    <w:rsid w:val="00813330"/>
    <w:rsid w:val="008470FE"/>
    <w:rsid w:val="00A03201"/>
    <w:rsid w:val="00AF4829"/>
    <w:rsid w:val="00BA6A08"/>
    <w:rsid w:val="00BB48E2"/>
    <w:rsid w:val="00C72CC6"/>
    <w:rsid w:val="00C96C1A"/>
    <w:rsid w:val="00D10F44"/>
    <w:rsid w:val="00D7492D"/>
    <w:rsid w:val="00DB48F7"/>
    <w:rsid w:val="00E11036"/>
    <w:rsid w:val="00E35065"/>
    <w:rsid w:val="00F84B1E"/>
    <w:rsid w:val="039C689B"/>
    <w:rsid w:val="07364557"/>
    <w:rsid w:val="08510264"/>
    <w:rsid w:val="08867060"/>
    <w:rsid w:val="0A4416F9"/>
    <w:rsid w:val="12207162"/>
    <w:rsid w:val="12B50C98"/>
    <w:rsid w:val="167A08BE"/>
    <w:rsid w:val="185F5F3F"/>
    <w:rsid w:val="18C25C21"/>
    <w:rsid w:val="19404C12"/>
    <w:rsid w:val="19A32E72"/>
    <w:rsid w:val="1B2208AE"/>
    <w:rsid w:val="1C5D6CD6"/>
    <w:rsid w:val="1D9E55E9"/>
    <w:rsid w:val="236A6614"/>
    <w:rsid w:val="2AD31531"/>
    <w:rsid w:val="2B83322F"/>
    <w:rsid w:val="2DD37277"/>
    <w:rsid w:val="3BE56E76"/>
    <w:rsid w:val="3BEB100D"/>
    <w:rsid w:val="3EA21A28"/>
    <w:rsid w:val="3EEC0DB6"/>
    <w:rsid w:val="401037F3"/>
    <w:rsid w:val="4DC62A07"/>
    <w:rsid w:val="4FBA3030"/>
    <w:rsid w:val="56B17ADC"/>
    <w:rsid w:val="56E7019D"/>
    <w:rsid w:val="627E587D"/>
    <w:rsid w:val="649865B6"/>
    <w:rsid w:val="66824282"/>
    <w:rsid w:val="74CD403C"/>
    <w:rsid w:val="76AB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6592A7-E695-4A37-BA5A-BB4E68D6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FollowedHyperlink"/>
    <w:basedOn w:val="a0"/>
    <w:rPr>
      <w:color w:val="800080"/>
      <w:u w:val="single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315</Words>
  <Characters>1801</Characters>
  <Application>Microsoft Office Word</Application>
  <DocSecurity>0</DocSecurity>
  <Lines>15</Lines>
  <Paragraphs>4</Paragraphs>
  <ScaleCrop>false</ScaleCrop>
  <Company>微软中国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tanlei</cp:lastModifiedBy>
  <cp:revision>17</cp:revision>
  <dcterms:created xsi:type="dcterms:W3CDTF">2016-06-20T03:32:00Z</dcterms:created>
  <dcterms:modified xsi:type="dcterms:W3CDTF">2016-06-24T04:06:00Z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