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FE0" w:rsidRDefault="00806FE0" w:rsidP="00806FE0">
      <w:pPr>
        <w:jc w:val="center"/>
        <w:rPr>
          <w:rFonts w:ascii="方正小标宋简体" w:eastAsia="方正小标宋简体" w:hAnsi="仿宋"/>
          <w:sz w:val="36"/>
        </w:rPr>
      </w:pPr>
      <w:r w:rsidRPr="00806FE0">
        <w:rPr>
          <w:rFonts w:ascii="方正小标宋简体" w:eastAsia="方正小标宋简体" w:hAnsi="仿宋" w:hint="eastAsia"/>
          <w:sz w:val="36"/>
        </w:rPr>
        <w:t>承诺书及权属声明</w:t>
      </w:r>
    </w:p>
    <w:p w:rsidR="00806FE0" w:rsidRPr="00806FE0" w:rsidRDefault="00806FE0" w:rsidP="00806FE0">
      <w:pPr>
        <w:ind w:firstLineChars="200" w:firstLine="640"/>
        <w:rPr>
          <w:rFonts w:ascii="仿宋" w:eastAsia="仿宋" w:hAnsi="仿宋"/>
          <w:sz w:val="32"/>
        </w:rPr>
      </w:pPr>
      <w:bookmarkStart w:id="0" w:name="_GoBack"/>
      <w:bookmarkEnd w:id="0"/>
      <w:r w:rsidRPr="00806FE0">
        <w:rPr>
          <w:rFonts w:ascii="仿宋" w:eastAsia="仿宋" w:hAnsi="仿宋" w:hint="eastAsia"/>
          <w:sz w:val="32"/>
        </w:rPr>
        <w:t>为确保江苏省首届专利拍卖季活动的顺利开展，保障</w:t>
      </w:r>
      <w:r w:rsidR="00032DEC">
        <w:rPr>
          <w:rFonts w:ascii="仿宋" w:eastAsia="仿宋" w:hAnsi="仿宋" w:hint="eastAsia"/>
          <w:sz w:val="32"/>
        </w:rPr>
        <w:t>南京航空航天大学</w:t>
      </w:r>
      <w:r>
        <w:rPr>
          <w:rFonts w:ascii="仿宋" w:eastAsia="仿宋" w:hAnsi="仿宋" w:hint="eastAsia"/>
          <w:sz w:val="32"/>
        </w:rPr>
        <w:t>、</w:t>
      </w:r>
      <w:r w:rsidRPr="00806FE0">
        <w:rPr>
          <w:rFonts w:ascii="仿宋" w:eastAsia="仿宋" w:hAnsi="仿宋" w:hint="eastAsia"/>
          <w:sz w:val="32"/>
        </w:rPr>
        <w:t>江苏省技术产权交易市场、竞买人及相关服务机构的合法权益，</w:t>
      </w:r>
      <w:r>
        <w:rPr>
          <w:rFonts w:ascii="仿宋" w:eastAsia="仿宋" w:hAnsi="仿宋" w:hint="eastAsia"/>
          <w:sz w:val="32"/>
        </w:rPr>
        <w:t>本团队</w:t>
      </w:r>
      <w:r w:rsidRPr="00806FE0">
        <w:rPr>
          <w:rFonts w:ascii="仿宋" w:eastAsia="仿宋" w:hAnsi="仿宋" w:hint="eastAsia"/>
          <w:sz w:val="32"/>
        </w:rPr>
        <w:t>现做出以下承诺及声明：</w:t>
      </w:r>
    </w:p>
    <w:p w:rsidR="00806FE0" w:rsidRPr="00806FE0" w:rsidRDefault="00806FE0" w:rsidP="00806FE0">
      <w:pPr>
        <w:ind w:firstLineChars="200" w:firstLine="640"/>
        <w:rPr>
          <w:rFonts w:ascii="仿宋" w:eastAsia="仿宋" w:hAnsi="仿宋"/>
          <w:sz w:val="32"/>
        </w:rPr>
      </w:pPr>
      <w:r w:rsidRPr="00806FE0">
        <w:rPr>
          <w:rFonts w:ascii="仿宋" w:eastAsia="仿宋" w:hAnsi="仿宋" w:hint="eastAsia"/>
          <w:sz w:val="32"/>
        </w:rPr>
        <w:t>1、</w:t>
      </w:r>
      <w:r w:rsidR="00E02681" w:rsidRPr="00806FE0">
        <w:rPr>
          <w:rFonts w:ascii="仿宋" w:eastAsia="仿宋" w:hAnsi="仿宋" w:hint="eastAsia"/>
          <w:sz w:val="32"/>
        </w:rPr>
        <w:t>本</w:t>
      </w:r>
      <w:r w:rsidR="00E02681">
        <w:rPr>
          <w:rFonts w:ascii="仿宋" w:eastAsia="仿宋" w:hAnsi="仿宋" w:hint="eastAsia"/>
          <w:sz w:val="32"/>
        </w:rPr>
        <w:t>团队拟</w:t>
      </w:r>
      <w:r w:rsidR="00127872">
        <w:rPr>
          <w:rFonts w:ascii="仿宋" w:eastAsia="仿宋" w:hAnsi="仿宋" w:hint="eastAsia"/>
          <w:sz w:val="32"/>
        </w:rPr>
        <w:t>申请</w:t>
      </w:r>
      <w:r w:rsidR="00E02681">
        <w:rPr>
          <w:rFonts w:ascii="仿宋" w:eastAsia="仿宋" w:hAnsi="仿宋" w:hint="eastAsia"/>
          <w:sz w:val="32"/>
        </w:rPr>
        <w:t>拍卖</w:t>
      </w:r>
      <w:r w:rsidR="00E02681" w:rsidRPr="00806FE0">
        <w:rPr>
          <w:rFonts w:ascii="仿宋" w:eastAsia="仿宋" w:hAnsi="仿宋" w:hint="eastAsia"/>
          <w:sz w:val="32"/>
        </w:rPr>
        <w:t>专利</w:t>
      </w:r>
      <w:r w:rsidR="00E02681">
        <w:rPr>
          <w:rFonts w:ascii="仿宋" w:eastAsia="仿宋" w:hAnsi="仿宋" w:hint="eastAsia"/>
          <w:sz w:val="32"/>
        </w:rPr>
        <w:t>的</w:t>
      </w:r>
      <w:r>
        <w:rPr>
          <w:rFonts w:ascii="仿宋" w:eastAsia="仿宋" w:hAnsi="仿宋" w:hint="eastAsia"/>
          <w:sz w:val="32"/>
        </w:rPr>
        <w:t>全体发明人同意</w:t>
      </w:r>
      <w:r w:rsidRPr="00806FE0">
        <w:rPr>
          <w:rFonts w:ascii="仿宋" w:eastAsia="仿宋" w:hAnsi="仿宋" w:hint="eastAsia"/>
          <w:sz w:val="32"/>
        </w:rPr>
        <w:t>参与本届专利拍卖季活动并转让相关专利的主体资格，</w:t>
      </w:r>
      <w:r>
        <w:rPr>
          <w:rFonts w:ascii="仿宋" w:eastAsia="仿宋" w:hAnsi="仿宋" w:hint="eastAsia"/>
          <w:sz w:val="32"/>
        </w:rPr>
        <w:t>同意</w:t>
      </w:r>
      <w:r w:rsidR="00127872">
        <w:rPr>
          <w:rFonts w:ascii="仿宋" w:eastAsia="仿宋" w:hAnsi="仿宋"/>
          <w:sz w:val="32"/>
          <w:u w:val="single"/>
        </w:rPr>
        <w:t xml:space="preserve">      </w:t>
      </w:r>
      <w:r>
        <w:rPr>
          <w:rFonts w:ascii="仿宋" w:eastAsia="仿宋" w:hAnsi="仿宋"/>
          <w:sz w:val="32"/>
        </w:rPr>
        <w:t>作为</w:t>
      </w:r>
      <w:r w:rsidR="0007469D">
        <w:rPr>
          <w:rFonts w:ascii="仿宋" w:eastAsia="仿宋" w:hAnsi="仿宋" w:hint="eastAsia"/>
          <w:sz w:val="32"/>
        </w:rPr>
        <w:t>团队</w:t>
      </w:r>
      <w:r w:rsidR="0007469D">
        <w:rPr>
          <w:rFonts w:ascii="仿宋" w:eastAsia="仿宋" w:hAnsi="仿宋"/>
          <w:sz w:val="32"/>
        </w:rPr>
        <w:t>负责人</w:t>
      </w:r>
      <w:r>
        <w:rPr>
          <w:rFonts w:ascii="仿宋" w:eastAsia="仿宋" w:hAnsi="仿宋" w:hint="eastAsia"/>
          <w:sz w:val="32"/>
        </w:rPr>
        <w:t>，</w:t>
      </w:r>
      <w:r>
        <w:rPr>
          <w:rFonts w:ascii="仿宋" w:eastAsia="仿宋" w:hAnsi="仿宋"/>
          <w:sz w:val="32"/>
        </w:rPr>
        <w:t>处理专利拍卖</w:t>
      </w:r>
      <w:r>
        <w:rPr>
          <w:rFonts w:ascii="仿宋" w:eastAsia="仿宋" w:hAnsi="仿宋" w:hint="eastAsia"/>
          <w:sz w:val="32"/>
        </w:rPr>
        <w:t>、</w:t>
      </w:r>
      <w:r>
        <w:rPr>
          <w:rFonts w:ascii="仿宋" w:eastAsia="仿宋" w:hAnsi="仿宋"/>
          <w:sz w:val="32"/>
        </w:rPr>
        <w:t>转让</w:t>
      </w:r>
      <w:r>
        <w:rPr>
          <w:rFonts w:ascii="仿宋" w:eastAsia="仿宋" w:hAnsi="仿宋" w:hint="eastAsia"/>
          <w:sz w:val="32"/>
        </w:rPr>
        <w:t>等</w:t>
      </w:r>
      <w:r>
        <w:rPr>
          <w:rFonts w:ascii="仿宋" w:eastAsia="仿宋" w:hAnsi="仿宋"/>
          <w:sz w:val="32"/>
        </w:rPr>
        <w:t>有关事宜</w:t>
      </w:r>
      <w:r w:rsidRPr="00806FE0">
        <w:rPr>
          <w:rFonts w:ascii="仿宋" w:eastAsia="仿宋" w:hAnsi="仿宋" w:hint="eastAsia"/>
          <w:sz w:val="32"/>
        </w:rPr>
        <w:t>。</w:t>
      </w:r>
    </w:p>
    <w:p w:rsidR="00806FE0" w:rsidRPr="00806FE0" w:rsidRDefault="00806FE0" w:rsidP="00806FE0">
      <w:pPr>
        <w:ind w:firstLineChars="200" w:firstLine="640"/>
        <w:rPr>
          <w:rFonts w:ascii="仿宋" w:eastAsia="仿宋" w:hAnsi="仿宋"/>
          <w:sz w:val="32"/>
        </w:rPr>
      </w:pPr>
      <w:r w:rsidRPr="00806FE0">
        <w:rPr>
          <w:rFonts w:ascii="仿宋" w:eastAsia="仿宋" w:hAnsi="仿宋" w:hint="eastAsia"/>
          <w:sz w:val="32"/>
        </w:rPr>
        <w:t>2</w:t>
      </w:r>
      <w:r>
        <w:rPr>
          <w:rFonts w:ascii="仿宋" w:eastAsia="仿宋" w:hAnsi="仿宋" w:hint="eastAsia"/>
          <w:sz w:val="32"/>
        </w:rPr>
        <w:t>、本团队</w:t>
      </w:r>
      <w:r w:rsidRPr="00806FE0">
        <w:rPr>
          <w:rFonts w:ascii="仿宋" w:eastAsia="仿宋" w:hAnsi="仿宋" w:hint="eastAsia"/>
          <w:sz w:val="32"/>
        </w:rPr>
        <w:t>已了解江苏省首届专利拍卖季活动的活动规则，自愿参加该活动并遵守活动规则，愿意配合</w:t>
      </w:r>
      <w:r w:rsidR="00127872">
        <w:rPr>
          <w:rFonts w:ascii="仿宋" w:eastAsia="仿宋" w:hAnsi="仿宋" w:hint="eastAsia"/>
          <w:sz w:val="32"/>
        </w:rPr>
        <w:t>学校</w:t>
      </w:r>
      <w:r>
        <w:rPr>
          <w:rFonts w:ascii="仿宋" w:eastAsia="仿宋" w:hAnsi="仿宋" w:hint="eastAsia"/>
          <w:sz w:val="32"/>
        </w:rPr>
        <w:t>、</w:t>
      </w:r>
      <w:r w:rsidRPr="00806FE0">
        <w:rPr>
          <w:rFonts w:ascii="仿宋" w:eastAsia="仿宋" w:hAnsi="仿宋" w:hint="eastAsia"/>
          <w:sz w:val="32"/>
        </w:rPr>
        <w:t>江苏省技术产权交易市场及相关服务机构推进活动进程，提供一切必要的手续、文件并履行相应义务。</w:t>
      </w:r>
    </w:p>
    <w:p w:rsidR="00806FE0" w:rsidRPr="00806FE0" w:rsidRDefault="00806FE0" w:rsidP="00806FE0">
      <w:pPr>
        <w:ind w:firstLineChars="200" w:firstLine="640"/>
        <w:rPr>
          <w:rFonts w:ascii="仿宋" w:eastAsia="仿宋" w:hAnsi="仿宋"/>
          <w:sz w:val="32"/>
        </w:rPr>
      </w:pPr>
      <w:r w:rsidRPr="00806FE0">
        <w:rPr>
          <w:rFonts w:ascii="仿宋" w:eastAsia="仿宋" w:hAnsi="仿宋" w:hint="eastAsia"/>
          <w:sz w:val="32"/>
        </w:rPr>
        <w:t>3、本</w:t>
      </w:r>
      <w:r>
        <w:rPr>
          <w:rFonts w:ascii="仿宋" w:eastAsia="仿宋" w:hAnsi="仿宋" w:hint="eastAsia"/>
          <w:sz w:val="32"/>
        </w:rPr>
        <w:t>团队</w:t>
      </w:r>
      <w:r w:rsidRPr="00806FE0">
        <w:rPr>
          <w:rFonts w:ascii="仿宋" w:eastAsia="仿宋" w:hAnsi="仿宋" w:hint="eastAsia"/>
          <w:sz w:val="32"/>
        </w:rPr>
        <w:t>将遵循诚实信用原则，保证所提供的专利展示内容以及相关信息的真实性和完整性。</w:t>
      </w:r>
    </w:p>
    <w:p w:rsidR="00806FE0" w:rsidRPr="00806FE0" w:rsidRDefault="00806FE0" w:rsidP="00806FE0">
      <w:pPr>
        <w:ind w:firstLineChars="200" w:firstLine="640"/>
        <w:rPr>
          <w:rFonts w:ascii="仿宋" w:eastAsia="仿宋" w:hAnsi="仿宋"/>
          <w:sz w:val="32"/>
        </w:rPr>
      </w:pPr>
      <w:r w:rsidRPr="00806FE0">
        <w:rPr>
          <w:rFonts w:ascii="仿宋" w:eastAsia="仿宋" w:hAnsi="仿宋" w:hint="eastAsia"/>
          <w:sz w:val="32"/>
        </w:rPr>
        <w:t>4、本</w:t>
      </w:r>
      <w:r>
        <w:rPr>
          <w:rFonts w:ascii="仿宋" w:eastAsia="仿宋" w:hAnsi="仿宋" w:hint="eastAsia"/>
          <w:sz w:val="32"/>
        </w:rPr>
        <w:t>团队</w:t>
      </w:r>
      <w:r w:rsidRPr="00806FE0">
        <w:rPr>
          <w:rFonts w:ascii="仿宋" w:eastAsia="仿宋" w:hAnsi="仿宋" w:hint="eastAsia"/>
          <w:sz w:val="32"/>
        </w:rPr>
        <w:t>参加本届专利拍卖季活动的专利不涉及任何专利权权属纠纷、发明人纠纷、职务发明奖励报酬纠纷、专利实施许可合同纠纷、专利侵权纠纷、专利权无效宣告程序等。</w:t>
      </w:r>
    </w:p>
    <w:p w:rsidR="00806FE0" w:rsidRPr="00806FE0" w:rsidRDefault="00806FE0" w:rsidP="00806FE0">
      <w:pPr>
        <w:ind w:firstLineChars="200" w:firstLine="640"/>
        <w:rPr>
          <w:rFonts w:ascii="仿宋" w:eastAsia="仿宋" w:hAnsi="仿宋"/>
          <w:sz w:val="32"/>
        </w:rPr>
      </w:pPr>
      <w:r w:rsidRPr="00806FE0">
        <w:rPr>
          <w:rFonts w:ascii="仿宋" w:eastAsia="仿宋" w:hAnsi="仿宋" w:hint="eastAsia"/>
          <w:sz w:val="32"/>
        </w:rPr>
        <w:t>5、本</w:t>
      </w:r>
      <w:r>
        <w:rPr>
          <w:rFonts w:ascii="仿宋" w:eastAsia="仿宋" w:hAnsi="仿宋" w:hint="eastAsia"/>
          <w:sz w:val="32"/>
        </w:rPr>
        <w:t>团队</w:t>
      </w:r>
      <w:r w:rsidRPr="00806FE0">
        <w:rPr>
          <w:rFonts w:ascii="仿宋" w:eastAsia="仿宋" w:hAnsi="仿宋" w:hint="eastAsia"/>
          <w:sz w:val="32"/>
        </w:rPr>
        <w:t>参加本届专利拍卖季活动的专利不存在与其他任何人共有专利权的情况</w:t>
      </w:r>
      <w:r w:rsidR="00F95DF7">
        <w:rPr>
          <w:rFonts w:ascii="仿宋" w:eastAsia="仿宋" w:hAnsi="仿宋" w:hint="eastAsia"/>
          <w:sz w:val="32"/>
        </w:rPr>
        <w:t>，本团队</w:t>
      </w:r>
      <w:r w:rsidR="00127872">
        <w:rPr>
          <w:rFonts w:ascii="仿宋" w:eastAsia="仿宋" w:hAnsi="仿宋" w:hint="eastAsia"/>
          <w:sz w:val="32"/>
        </w:rPr>
        <w:t>已于申请表中</w:t>
      </w:r>
      <w:r w:rsidR="00F95DF7">
        <w:rPr>
          <w:rFonts w:ascii="仿宋" w:eastAsia="仿宋" w:hAnsi="仿宋" w:hint="eastAsia"/>
          <w:sz w:val="32"/>
        </w:rPr>
        <w:t>如实披露专利的许可、质押、保全等情况。</w:t>
      </w:r>
    </w:p>
    <w:p w:rsidR="00806FE0" w:rsidRPr="00806FE0" w:rsidRDefault="00806FE0" w:rsidP="00806FE0">
      <w:pPr>
        <w:ind w:firstLineChars="200" w:firstLine="640"/>
        <w:rPr>
          <w:rFonts w:ascii="仿宋" w:eastAsia="仿宋" w:hAnsi="仿宋"/>
          <w:sz w:val="32"/>
        </w:rPr>
      </w:pPr>
      <w:r w:rsidRPr="00806FE0">
        <w:rPr>
          <w:rFonts w:ascii="仿宋" w:eastAsia="仿宋" w:hAnsi="仿宋" w:hint="eastAsia"/>
          <w:sz w:val="32"/>
        </w:rPr>
        <w:t>6、在标的专利不违反国家有关法律、法规禁止、限制出口的情况下，可以向境内外所有意向竞买人招商。</w:t>
      </w:r>
    </w:p>
    <w:p w:rsidR="00806FE0" w:rsidRDefault="00806FE0" w:rsidP="00806FE0">
      <w:pPr>
        <w:ind w:firstLineChars="200" w:firstLine="640"/>
        <w:rPr>
          <w:rFonts w:ascii="仿宋" w:eastAsia="仿宋" w:hAnsi="仿宋"/>
          <w:sz w:val="32"/>
        </w:rPr>
      </w:pPr>
      <w:r w:rsidRPr="00806FE0">
        <w:rPr>
          <w:rFonts w:ascii="仿宋" w:eastAsia="仿宋" w:hAnsi="仿宋" w:hint="eastAsia"/>
          <w:sz w:val="32"/>
        </w:rPr>
        <w:lastRenderedPageBreak/>
        <w:t>7、在本届专利拍卖季活动招商路演阶段，发布拍卖公告之前，如需要撤回参拍专利的，需以书面方式通知</w:t>
      </w:r>
      <w:r w:rsidR="00127872">
        <w:rPr>
          <w:rFonts w:ascii="仿宋" w:eastAsia="仿宋" w:hAnsi="仿宋" w:hint="eastAsia"/>
          <w:sz w:val="32"/>
        </w:rPr>
        <w:t>学校</w:t>
      </w:r>
      <w:r>
        <w:rPr>
          <w:rFonts w:ascii="仿宋" w:eastAsia="仿宋" w:hAnsi="仿宋" w:hint="eastAsia"/>
          <w:sz w:val="32"/>
        </w:rPr>
        <w:t>及</w:t>
      </w:r>
      <w:r w:rsidRPr="00806FE0">
        <w:rPr>
          <w:rFonts w:ascii="仿宋" w:eastAsia="仿宋" w:hAnsi="仿宋" w:hint="eastAsia"/>
          <w:sz w:val="32"/>
        </w:rPr>
        <w:t>江苏省技术产权交易市场。</w:t>
      </w:r>
    </w:p>
    <w:p w:rsidR="00806FE0" w:rsidRPr="00806FE0" w:rsidRDefault="00806FE0" w:rsidP="00806FE0">
      <w:pPr>
        <w:ind w:firstLineChars="200" w:firstLine="640"/>
        <w:rPr>
          <w:rFonts w:ascii="仿宋" w:eastAsia="仿宋" w:hAnsi="仿宋"/>
          <w:sz w:val="32"/>
        </w:rPr>
      </w:pPr>
      <w:r w:rsidRPr="00806FE0">
        <w:rPr>
          <w:rFonts w:ascii="仿宋" w:eastAsia="仿宋" w:hAnsi="仿宋" w:hint="eastAsia"/>
          <w:sz w:val="32"/>
        </w:rPr>
        <w:t>8、在本届专利拍卖季活动招商路演阶段，如果出现意向购买方并达成购买意向的，由双方以协议成交方式自行交易，江苏省技术产权交易市场不收取任何服务费，协议成交的专利计入本届专利拍卖季活动的总成交额。如果未出现意向购买方或未实现协议成交的，继续进入网络竞价阶段。</w:t>
      </w:r>
    </w:p>
    <w:p w:rsidR="00806FE0" w:rsidRPr="00806FE0" w:rsidRDefault="00806FE0" w:rsidP="00806FE0">
      <w:pPr>
        <w:ind w:firstLineChars="200" w:firstLine="640"/>
        <w:rPr>
          <w:rFonts w:ascii="仿宋" w:eastAsia="仿宋" w:hAnsi="仿宋"/>
          <w:sz w:val="32"/>
        </w:rPr>
      </w:pPr>
      <w:r w:rsidRPr="00806FE0">
        <w:rPr>
          <w:rFonts w:ascii="仿宋" w:eastAsia="仿宋" w:hAnsi="仿宋" w:hint="eastAsia"/>
          <w:sz w:val="32"/>
        </w:rPr>
        <w:t>9、在本届专利拍卖季活动拍卖公告发布后，不得自行转让所委托的专利；若未经受托人书面同意而自行转让、许可的，或产生质押等任何权利负担、瑕疵以及其他情形的，本</w:t>
      </w:r>
      <w:r w:rsidR="0007469D">
        <w:rPr>
          <w:rFonts w:ascii="仿宋" w:eastAsia="仿宋" w:hAnsi="仿宋" w:hint="eastAsia"/>
          <w:sz w:val="32"/>
        </w:rPr>
        <w:t>团队</w:t>
      </w:r>
      <w:r w:rsidRPr="00806FE0">
        <w:rPr>
          <w:rFonts w:ascii="仿宋" w:eastAsia="仿宋" w:hAnsi="仿宋" w:hint="eastAsia"/>
          <w:sz w:val="32"/>
        </w:rPr>
        <w:t>对由此给</w:t>
      </w:r>
      <w:r w:rsidR="00032DEC">
        <w:rPr>
          <w:rFonts w:ascii="仿宋" w:eastAsia="仿宋" w:hAnsi="仿宋" w:hint="eastAsia"/>
          <w:sz w:val="32"/>
        </w:rPr>
        <w:t>南京航空航天大学</w:t>
      </w:r>
      <w:r w:rsidR="0007469D">
        <w:rPr>
          <w:rFonts w:ascii="仿宋" w:eastAsia="仿宋" w:hAnsi="仿宋" w:hint="eastAsia"/>
          <w:sz w:val="32"/>
        </w:rPr>
        <w:t>、</w:t>
      </w:r>
      <w:r w:rsidRPr="00806FE0">
        <w:rPr>
          <w:rFonts w:ascii="仿宋" w:eastAsia="仿宋" w:hAnsi="仿宋" w:hint="eastAsia"/>
          <w:sz w:val="32"/>
        </w:rPr>
        <w:t xml:space="preserve">竞买人、江苏省技术产权交易市场以及相关服务机构造成的损失承担相应的法律责任。 </w:t>
      </w:r>
    </w:p>
    <w:p w:rsidR="00806FE0" w:rsidRPr="00806FE0" w:rsidRDefault="00806FE0" w:rsidP="00806FE0">
      <w:pPr>
        <w:ind w:firstLineChars="200" w:firstLine="640"/>
        <w:rPr>
          <w:rFonts w:ascii="仿宋" w:eastAsia="仿宋" w:hAnsi="仿宋"/>
          <w:sz w:val="32"/>
        </w:rPr>
      </w:pPr>
      <w:r w:rsidRPr="00806FE0">
        <w:rPr>
          <w:rFonts w:ascii="仿宋" w:eastAsia="仿宋" w:hAnsi="仿宋" w:hint="eastAsia"/>
          <w:sz w:val="32"/>
        </w:rPr>
        <w:t>10、在本届专利拍卖季活动拍卖公告发布后，本</w:t>
      </w:r>
      <w:r w:rsidR="0007469D">
        <w:rPr>
          <w:rFonts w:ascii="仿宋" w:eastAsia="仿宋" w:hAnsi="仿宋" w:hint="eastAsia"/>
          <w:sz w:val="32"/>
        </w:rPr>
        <w:t>团队</w:t>
      </w:r>
      <w:r w:rsidR="00127872">
        <w:rPr>
          <w:rFonts w:ascii="仿宋" w:eastAsia="仿宋" w:hAnsi="仿宋" w:hint="eastAsia"/>
          <w:sz w:val="32"/>
        </w:rPr>
        <w:t>将</w:t>
      </w:r>
      <w:r w:rsidRPr="00806FE0">
        <w:rPr>
          <w:rFonts w:ascii="仿宋" w:eastAsia="仿宋" w:hAnsi="仿宋" w:hint="eastAsia"/>
          <w:sz w:val="32"/>
        </w:rPr>
        <w:t>通过江苏省技术产权交易市场及相关服务机构进行交易，如未通过江苏省技术产权交易市场及相关服务机构而擅自与他人进行交易的，仍需向江苏省技术产权交易市场支付服务费。</w:t>
      </w:r>
    </w:p>
    <w:p w:rsidR="00806FE0" w:rsidRPr="00806FE0" w:rsidRDefault="00806FE0" w:rsidP="00806FE0">
      <w:pPr>
        <w:ind w:firstLineChars="200" w:firstLine="640"/>
        <w:rPr>
          <w:rFonts w:ascii="仿宋" w:eastAsia="仿宋" w:hAnsi="仿宋"/>
          <w:sz w:val="32"/>
        </w:rPr>
      </w:pPr>
      <w:r w:rsidRPr="00806FE0">
        <w:rPr>
          <w:rFonts w:ascii="仿宋" w:eastAsia="仿宋" w:hAnsi="仿宋" w:hint="eastAsia"/>
          <w:sz w:val="32"/>
        </w:rPr>
        <w:t>11、网络竞价阶段，竞买人的最高应价经买定的方式确认后，拍卖成交，本</w:t>
      </w:r>
      <w:r w:rsidR="0007469D">
        <w:rPr>
          <w:rFonts w:ascii="仿宋" w:eastAsia="仿宋" w:hAnsi="仿宋" w:hint="eastAsia"/>
          <w:sz w:val="32"/>
        </w:rPr>
        <w:t>团队</w:t>
      </w:r>
      <w:r w:rsidRPr="00806FE0">
        <w:rPr>
          <w:rFonts w:ascii="仿宋" w:eastAsia="仿宋" w:hAnsi="仿宋" w:hint="eastAsia"/>
          <w:sz w:val="32"/>
        </w:rPr>
        <w:t>如不配合办理权利转移手续、或将相关专利权转让给他人的，承担违约责任，并赔偿竞买人、</w:t>
      </w:r>
      <w:r w:rsidRPr="00806FE0">
        <w:rPr>
          <w:rFonts w:ascii="仿宋" w:eastAsia="仿宋" w:hAnsi="仿宋" w:hint="eastAsia"/>
          <w:sz w:val="32"/>
        </w:rPr>
        <w:lastRenderedPageBreak/>
        <w:t>江苏省技术产权交易市场及相关服务机构的一切损失。</w:t>
      </w:r>
    </w:p>
    <w:p w:rsidR="00806FE0" w:rsidRPr="00806FE0" w:rsidRDefault="00806FE0" w:rsidP="00806FE0">
      <w:pPr>
        <w:ind w:firstLineChars="200" w:firstLine="640"/>
        <w:rPr>
          <w:rFonts w:ascii="仿宋" w:eastAsia="仿宋" w:hAnsi="仿宋"/>
          <w:sz w:val="32"/>
        </w:rPr>
      </w:pPr>
      <w:r w:rsidRPr="00806FE0">
        <w:rPr>
          <w:rFonts w:ascii="仿宋" w:eastAsia="仿宋" w:hAnsi="仿宋" w:hint="eastAsia"/>
          <w:sz w:val="32"/>
        </w:rPr>
        <w:t>12、通过网络竞价达成交易后，本</w:t>
      </w:r>
      <w:r w:rsidR="0007469D">
        <w:rPr>
          <w:rFonts w:ascii="仿宋" w:eastAsia="仿宋" w:hAnsi="仿宋" w:hint="eastAsia"/>
          <w:sz w:val="32"/>
        </w:rPr>
        <w:t>团队委托</w:t>
      </w:r>
      <w:r w:rsidR="00032DEC">
        <w:rPr>
          <w:rFonts w:ascii="仿宋" w:eastAsia="仿宋" w:hAnsi="仿宋" w:hint="eastAsia"/>
          <w:sz w:val="32"/>
        </w:rPr>
        <w:t>南京航空航天大学</w:t>
      </w:r>
      <w:r w:rsidRPr="00806FE0">
        <w:rPr>
          <w:rFonts w:ascii="仿宋" w:eastAsia="仿宋" w:hAnsi="仿宋" w:hint="eastAsia"/>
          <w:sz w:val="32"/>
        </w:rPr>
        <w:t>向江苏省技术产权交易市场支付成交价5%</w:t>
      </w:r>
      <w:r w:rsidR="0007469D">
        <w:rPr>
          <w:rFonts w:ascii="仿宋" w:eastAsia="仿宋" w:hAnsi="仿宋" w:hint="eastAsia"/>
          <w:sz w:val="32"/>
        </w:rPr>
        <w:t>的服务费。该服务费包含专利权变更代理费和专利权变更</w:t>
      </w:r>
      <w:r w:rsidRPr="00806FE0">
        <w:rPr>
          <w:rFonts w:ascii="仿宋" w:eastAsia="仿宋" w:hAnsi="仿宋" w:hint="eastAsia"/>
          <w:sz w:val="32"/>
        </w:rPr>
        <w:t>费，如有技术经理人事务所、技术经理人参与的，该服务费还包括技术经理人及事务所的佣金。</w:t>
      </w:r>
    </w:p>
    <w:p w:rsidR="00806FE0" w:rsidRPr="00806FE0" w:rsidRDefault="00806FE0" w:rsidP="00806FE0">
      <w:pPr>
        <w:ind w:firstLineChars="200" w:firstLine="640"/>
        <w:rPr>
          <w:rFonts w:ascii="仿宋" w:eastAsia="仿宋" w:hAnsi="仿宋"/>
          <w:sz w:val="32"/>
        </w:rPr>
      </w:pPr>
      <w:r w:rsidRPr="00806FE0">
        <w:rPr>
          <w:rFonts w:ascii="仿宋" w:eastAsia="仿宋" w:hAnsi="仿宋" w:hint="eastAsia"/>
          <w:sz w:val="32"/>
        </w:rPr>
        <w:t>13、网络竞价成交后，由江苏省技术产权交易市场代</w:t>
      </w:r>
      <w:r w:rsidR="00032DEC">
        <w:rPr>
          <w:rFonts w:ascii="仿宋" w:eastAsia="仿宋" w:hAnsi="仿宋" w:hint="eastAsia"/>
          <w:sz w:val="32"/>
        </w:rPr>
        <w:t>南京航空航天大学</w:t>
      </w:r>
      <w:r w:rsidRPr="00806FE0">
        <w:rPr>
          <w:rFonts w:ascii="仿宋" w:eastAsia="仿宋" w:hAnsi="仿宋" w:hint="eastAsia"/>
          <w:sz w:val="32"/>
        </w:rPr>
        <w:t>向买受人收取专利转让价款，买受人先将专利转让价款支付至江苏省技术产权交易市场的结算账户，江苏省技术产权交易市场在扣除成交价5%的服务费用后将剩余转让价款交付给本单位。</w:t>
      </w:r>
    </w:p>
    <w:p w:rsidR="00806FE0" w:rsidRPr="00806FE0" w:rsidRDefault="00806FE0" w:rsidP="00806FE0">
      <w:pPr>
        <w:ind w:firstLineChars="200" w:firstLine="640"/>
        <w:rPr>
          <w:rFonts w:ascii="仿宋" w:eastAsia="仿宋" w:hAnsi="仿宋"/>
          <w:sz w:val="32"/>
        </w:rPr>
      </w:pPr>
      <w:r w:rsidRPr="00806FE0">
        <w:rPr>
          <w:rFonts w:ascii="仿宋" w:eastAsia="仿宋" w:hAnsi="仿宋" w:hint="eastAsia"/>
          <w:sz w:val="32"/>
        </w:rPr>
        <w:t>14、因提供的信息遗漏或不准确，或者没有按照活动组织方及时、完整</w:t>
      </w:r>
      <w:r w:rsidR="0007469D">
        <w:rPr>
          <w:rFonts w:ascii="仿宋" w:eastAsia="仿宋" w:hAnsi="仿宋" w:hint="eastAsia"/>
          <w:sz w:val="32"/>
        </w:rPr>
        <w:t>地披露有关信息、履行义务，给活动组织方或竞买人造成损失的，由本团队</w:t>
      </w:r>
      <w:r w:rsidRPr="00806FE0">
        <w:rPr>
          <w:rFonts w:ascii="仿宋" w:eastAsia="仿宋" w:hAnsi="仿宋" w:hint="eastAsia"/>
          <w:sz w:val="32"/>
        </w:rPr>
        <w:t xml:space="preserve">承担一切法律责任。 </w:t>
      </w:r>
    </w:p>
    <w:p w:rsidR="00806FE0" w:rsidRPr="00806FE0" w:rsidRDefault="00806FE0" w:rsidP="00806FE0">
      <w:pPr>
        <w:ind w:firstLineChars="200" w:firstLine="640"/>
        <w:rPr>
          <w:rFonts w:ascii="仿宋" w:eastAsia="仿宋" w:hAnsi="仿宋"/>
          <w:sz w:val="32"/>
        </w:rPr>
      </w:pPr>
      <w:r w:rsidRPr="00806FE0">
        <w:rPr>
          <w:rFonts w:ascii="仿宋" w:eastAsia="仿宋" w:hAnsi="仿宋" w:hint="eastAsia"/>
          <w:sz w:val="32"/>
        </w:rPr>
        <w:t>15、</w:t>
      </w:r>
      <w:proofErr w:type="gramStart"/>
      <w:r w:rsidRPr="00806FE0">
        <w:rPr>
          <w:rFonts w:ascii="仿宋" w:eastAsia="仿宋" w:hAnsi="仿宋" w:hint="eastAsia"/>
          <w:sz w:val="32"/>
        </w:rPr>
        <w:t>本承诺</w:t>
      </w:r>
      <w:proofErr w:type="gramEnd"/>
      <w:r w:rsidRPr="00806FE0">
        <w:rPr>
          <w:rFonts w:ascii="仿宋" w:eastAsia="仿宋" w:hAnsi="仿宋" w:hint="eastAsia"/>
          <w:sz w:val="32"/>
        </w:rPr>
        <w:t>书及权属</w:t>
      </w:r>
      <w:proofErr w:type="gramStart"/>
      <w:r w:rsidRPr="00806FE0">
        <w:rPr>
          <w:rFonts w:ascii="仿宋" w:eastAsia="仿宋" w:hAnsi="仿宋" w:hint="eastAsia"/>
          <w:sz w:val="32"/>
        </w:rPr>
        <w:t>声明自</w:t>
      </w:r>
      <w:proofErr w:type="gramEnd"/>
      <w:r w:rsidRPr="00806FE0">
        <w:rPr>
          <w:rFonts w:ascii="仿宋" w:eastAsia="仿宋" w:hAnsi="仿宋" w:hint="eastAsia"/>
          <w:sz w:val="32"/>
        </w:rPr>
        <w:t>本</w:t>
      </w:r>
      <w:r w:rsidR="0007469D">
        <w:rPr>
          <w:rFonts w:ascii="仿宋" w:eastAsia="仿宋" w:hAnsi="仿宋" w:hint="eastAsia"/>
          <w:sz w:val="32"/>
        </w:rPr>
        <w:t>团队</w:t>
      </w:r>
      <w:r w:rsidRPr="00806FE0">
        <w:rPr>
          <w:rFonts w:ascii="仿宋" w:eastAsia="仿宋" w:hAnsi="仿宋" w:hint="eastAsia"/>
          <w:sz w:val="32"/>
        </w:rPr>
        <w:t xml:space="preserve">签字或盖章后生效，且一经做出不得撤销和修改。 </w:t>
      </w:r>
    </w:p>
    <w:p w:rsidR="00806FE0" w:rsidRDefault="00806FE0" w:rsidP="00806FE0">
      <w:pPr>
        <w:ind w:firstLineChars="200" w:firstLine="640"/>
        <w:rPr>
          <w:rFonts w:ascii="仿宋" w:eastAsia="仿宋" w:hAnsi="仿宋"/>
          <w:sz w:val="32"/>
        </w:rPr>
      </w:pPr>
      <w:r w:rsidRPr="00806FE0">
        <w:rPr>
          <w:rFonts w:ascii="仿宋" w:eastAsia="仿宋" w:hAnsi="仿宋" w:hint="eastAsia"/>
          <w:sz w:val="32"/>
        </w:rPr>
        <w:t>16、本</w:t>
      </w:r>
      <w:r w:rsidR="0007469D">
        <w:rPr>
          <w:rFonts w:ascii="仿宋" w:eastAsia="仿宋" w:hAnsi="仿宋" w:hint="eastAsia"/>
          <w:sz w:val="32"/>
        </w:rPr>
        <w:t>团队</w:t>
      </w:r>
      <w:r w:rsidRPr="00806FE0">
        <w:rPr>
          <w:rFonts w:ascii="仿宋" w:eastAsia="仿宋" w:hAnsi="仿宋" w:hint="eastAsia"/>
          <w:sz w:val="32"/>
        </w:rPr>
        <w:t>参加江苏省首届专利拍卖季活动的专利清单详见附件。</w:t>
      </w:r>
    </w:p>
    <w:p w:rsidR="00806FE0" w:rsidRDefault="001D6F26" w:rsidP="0007469D">
      <w:pPr>
        <w:jc w:val="left"/>
        <w:rPr>
          <w:rFonts w:ascii="仿宋" w:eastAsia="仿宋" w:hAnsi="仿宋"/>
          <w:sz w:val="32"/>
        </w:rPr>
      </w:pPr>
      <w:r>
        <w:rPr>
          <w:rFonts w:ascii="仿宋" w:eastAsia="仿宋" w:hAnsi="仿宋" w:hint="eastAsia"/>
          <w:sz w:val="32"/>
        </w:rPr>
        <w:t>团队负责人</w:t>
      </w:r>
      <w:r w:rsidR="0007469D" w:rsidRPr="00806FE0">
        <w:rPr>
          <w:rFonts w:ascii="仿宋" w:eastAsia="仿宋" w:hAnsi="仿宋" w:hint="eastAsia"/>
          <w:sz w:val="32"/>
        </w:rPr>
        <w:t>（</w:t>
      </w:r>
      <w:r w:rsidR="0007469D">
        <w:rPr>
          <w:rFonts w:ascii="仿宋" w:eastAsia="仿宋" w:hAnsi="仿宋" w:hint="eastAsia"/>
          <w:sz w:val="32"/>
        </w:rPr>
        <w:t>签字</w:t>
      </w:r>
      <w:r w:rsidR="0007469D" w:rsidRPr="00806FE0">
        <w:rPr>
          <w:rFonts w:ascii="仿宋" w:eastAsia="仿宋" w:hAnsi="仿宋" w:hint="eastAsia"/>
          <w:sz w:val="32"/>
        </w:rPr>
        <w:t>）：</w:t>
      </w:r>
      <w:r w:rsidR="0018247B" w:rsidRPr="0018247B">
        <w:rPr>
          <w:rFonts w:ascii="仿宋" w:eastAsia="仿宋" w:hAnsi="仿宋" w:hint="eastAsia"/>
          <w:sz w:val="32"/>
          <w:u w:val="single"/>
        </w:rPr>
        <w:t xml:space="preserve"> </w:t>
      </w:r>
      <w:r w:rsidR="0018247B" w:rsidRPr="0018247B">
        <w:rPr>
          <w:rFonts w:ascii="仿宋" w:eastAsia="仿宋" w:hAnsi="仿宋"/>
          <w:sz w:val="32"/>
          <w:u w:val="single"/>
        </w:rPr>
        <w:t xml:space="preserve">           </w:t>
      </w:r>
    </w:p>
    <w:p w:rsidR="0007469D" w:rsidRDefault="0007469D" w:rsidP="0007469D">
      <w:pPr>
        <w:jc w:val="left"/>
        <w:rPr>
          <w:rFonts w:ascii="仿宋" w:eastAsia="仿宋" w:hAnsi="仿宋"/>
          <w:sz w:val="32"/>
        </w:rPr>
      </w:pPr>
      <w:r>
        <w:rPr>
          <w:rFonts w:ascii="仿宋" w:eastAsia="仿宋" w:hAnsi="仿宋"/>
          <w:sz w:val="32"/>
        </w:rPr>
        <w:t>全体专利发明人</w:t>
      </w:r>
      <w:r>
        <w:rPr>
          <w:rFonts w:ascii="仿宋" w:eastAsia="仿宋" w:hAnsi="仿宋" w:hint="eastAsia"/>
          <w:sz w:val="32"/>
        </w:rPr>
        <w:t>（签字）：</w:t>
      </w:r>
    </w:p>
    <w:p w:rsidR="0007469D" w:rsidRDefault="0007469D" w:rsidP="0007469D">
      <w:pPr>
        <w:jc w:val="right"/>
        <w:rPr>
          <w:rFonts w:ascii="仿宋" w:eastAsia="仿宋" w:hAnsi="仿宋"/>
          <w:sz w:val="32"/>
        </w:rPr>
      </w:pPr>
      <w:r>
        <w:rPr>
          <w:rFonts w:ascii="仿宋" w:eastAsia="仿宋" w:hAnsi="仿宋"/>
          <w:sz w:val="32"/>
        </w:rPr>
        <w:t>年</w:t>
      </w:r>
      <w:r>
        <w:rPr>
          <w:rFonts w:ascii="仿宋" w:eastAsia="仿宋" w:hAnsi="仿宋" w:hint="eastAsia"/>
          <w:sz w:val="32"/>
        </w:rPr>
        <w:t xml:space="preserve"> </w:t>
      </w:r>
      <w:r>
        <w:rPr>
          <w:rFonts w:ascii="仿宋" w:eastAsia="仿宋" w:hAnsi="仿宋"/>
          <w:sz w:val="32"/>
        </w:rPr>
        <w:t xml:space="preserve">  月</w:t>
      </w:r>
      <w:r>
        <w:rPr>
          <w:rFonts w:ascii="仿宋" w:eastAsia="仿宋" w:hAnsi="仿宋" w:hint="eastAsia"/>
          <w:sz w:val="32"/>
        </w:rPr>
        <w:t xml:space="preserve"> </w:t>
      </w:r>
      <w:r>
        <w:rPr>
          <w:rFonts w:ascii="仿宋" w:eastAsia="仿宋" w:hAnsi="仿宋"/>
          <w:sz w:val="32"/>
        </w:rPr>
        <w:t xml:space="preserve">  日</w:t>
      </w:r>
    </w:p>
    <w:p w:rsidR="00903944" w:rsidRDefault="00903944" w:rsidP="0007469D">
      <w:pPr>
        <w:rPr>
          <w:rFonts w:ascii="仿宋" w:eastAsia="仿宋" w:hAnsi="仿宋"/>
          <w:sz w:val="32"/>
        </w:rPr>
      </w:pPr>
    </w:p>
    <w:p w:rsidR="0007469D" w:rsidRPr="0007469D" w:rsidRDefault="0007469D" w:rsidP="0007469D">
      <w:pPr>
        <w:rPr>
          <w:rFonts w:ascii="仿宋" w:eastAsia="仿宋" w:hAnsi="仿宋"/>
          <w:sz w:val="32"/>
        </w:rPr>
      </w:pPr>
      <w:r w:rsidRPr="0007469D">
        <w:rPr>
          <w:rFonts w:ascii="仿宋" w:eastAsia="仿宋" w:hAnsi="仿宋" w:hint="eastAsia"/>
          <w:sz w:val="32"/>
        </w:rPr>
        <w:lastRenderedPageBreak/>
        <w:t xml:space="preserve">附件： </w:t>
      </w:r>
    </w:p>
    <w:p w:rsidR="0007469D" w:rsidRDefault="0007469D" w:rsidP="0007469D">
      <w:pPr>
        <w:jc w:val="center"/>
        <w:rPr>
          <w:rFonts w:ascii="仿宋" w:eastAsia="仿宋" w:hAnsi="仿宋"/>
          <w:sz w:val="32"/>
        </w:rPr>
      </w:pPr>
      <w:r w:rsidRPr="0007469D">
        <w:rPr>
          <w:rFonts w:ascii="仿宋" w:eastAsia="仿宋" w:hAnsi="仿宋" w:hint="eastAsia"/>
          <w:sz w:val="32"/>
        </w:rPr>
        <w:t>委托参加江苏省首届专利拍卖季活动的专利清单</w:t>
      </w:r>
    </w:p>
    <w:tbl>
      <w:tblPr>
        <w:tblStyle w:val="a5"/>
        <w:tblW w:w="8784" w:type="dxa"/>
        <w:tblLook w:val="04A0" w:firstRow="1" w:lastRow="0" w:firstColumn="1" w:lastColumn="0" w:noHBand="0" w:noVBand="1"/>
      </w:tblPr>
      <w:tblGrid>
        <w:gridCol w:w="426"/>
        <w:gridCol w:w="1270"/>
        <w:gridCol w:w="1068"/>
        <w:gridCol w:w="775"/>
        <w:gridCol w:w="992"/>
        <w:gridCol w:w="709"/>
        <w:gridCol w:w="851"/>
        <w:gridCol w:w="1417"/>
        <w:gridCol w:w="1276"/>
      </w:tblGrid>
      <w:tr w:rsidR="0007469D" w:rsidRPr="0007469D" w:rsidTr="0007469D">
        <w:tc>
          <w:tcPr>
            <w:tcW w:w="426" w:type="dxa"/>
            <w:vAlign w:val="center"/>
          </w:tcPr>
          <w:p w:rsidR="0007469D" w:rsidRPr="0007469D" w:rsidRDefault="0007469D" w:rsidP="0007469D">
            <w:pPr>
              <w:jc w:val="center"/>
              <w:rPr>
                <w:rFonts w:ascii="仿宋" w:eastAsia="仿宋" w:hAnsi="仿宋"/>
              </w:rPr>
            </w:pPr>
            <w:r w:rsidRPr="0007469D">
              <w:rPr>
                <w:rFonts w:ascii="仿宋" w:eastAsia="仿宋" w:hAnsi="仿宋" w:hint="eastAsia"/>
              </w:rPr>
              <w:t>序号</w:t>
            </w:r>
          </w:p>
        </w:tc>
        <w:tc>
          <w:tcPr>
            <w:tcW w:w="1270" w:type="dxa"/>
            <w:vAlign w:val="center"/>
          </w:tcPr>
          <w:p w:rsidR="0007469D" w:rsidRPr="0007469D" w:rsidRDefault="0007469D" w:rsidP="0007469D">
            <w:pPr>
              <w:jc w:val="center"/>
              <w:rPr>
                <w:rFonts w:ascii="仿宋" w:eastAsia="仿宋" w:hAnsi="仿宋"/>
              </w:rPr>
            </w:pPr>
            <w:r w:rsidRPr="0007469D">
              <w:rPr>
                <w:rFonts w:ascii="仿宋" w:eastAsia="仿宋" w:hAnsi="仿宋" w:hint="eastAsia"/>
              </w:rPr>
              <w:t>发明名称</w:t>
            </w:r>
          </w:p>
        </w:tc>
        <w:tc>
          <w:tcPr>
            <w:tcW w:w="1068" w:type="dxa"/>
            <w:vAlign w:val="center"/>
          </w:tcPr>
          <w:p w:rsidR="0007469D" w:rsidRPr="0007469D" w:rsidRDefault="0007469D" w:rsidP="0007469D">
            <w:pPr>
              <w:jc w:val="center"/>
              <w:rPr>
                <w:rFonts w:ascii="仿宋" w:eastAsia="仿宋" w:hAnsi="仿宋"/>
              </w:rPr>
            </w:pPr>
            <w:r w:rsidRPr="0007469D">
              <w:rPr>
                <w:rFonts w:ascii="仿宋" w:eastAsia="仿宋" w:hAnsi="仿宋" w:hint="eastAsia"/>
              </w:rPr>
              <w:t>专利号</w:t>
            </w:r>
          </w:p>
        </w:tc>
        <w:tc>
          <w:tcPr>
            <w:tcW w:w="775" w:type="dxa"/>
            <w:vAlign w:val="center"/>
          </w:tcPr>
          <w:p w:rsidR="0007469D" w:rsidRPr="0007469D" w:rsidRDefault="0007469D" w:rsidP="0007469D">
            <w:pPr>
              <w:jc w:val="center"/>
              <w:rPr>
                <w:rFonts w:ascii="仿宋" w:eastAsia="仿宋" w:hAnsi="仿宋"/>
              </w:rPr>
            </w:pPr>
            <w:r w:rsidRPr="0007469D">
              <w:rPr>
                <w:rFonts w:ascii="仿宋" w:eastAsia="仿宋" w:hAnsi="仿宋" w:hint="eastAsia"/>
              </w:rPr>
              <w:t>专利权人</w:t>
            </w:r>
          </w:p>
        </w:tc>
        <w:tc>
          <w:tcPr>
            <w:tcW w:w="992" w:type="dxa"/>
            <w:vAlign w:val="center"/>
          </w:tcPr>
          <w:p w:rsidR="0007469D" w:rsidRPr="0007469D" w:rsidRDefault="0007469D" w:rsidP="0007469D">
            <w:pPr>
              <w:jc w:val="center"/>
              <w:rPr>
                <w:rFonts w:ascii="仿宋" w:eastAsia="仿宋" w:hAnsi="仿宋"/>
              </w:rPr>
            </w:pPr>
            <w:r w:rsidRPr="0007469D">
              <w:rPr>
                <w:rFonts w:ascii="仿宋" w:eastAsia="仿宋" w:hAnsi="仿宋" w:hint="eastAsia"/>
              </w:rPr>
              <w:t>发明人</w:t>
            </w:r>
          </w:p>
        </w:tc>
        <w:tc>
          <w:tcPr>
            <w:tcW w:w="709" w:type="dxa"/>
            <w:vAlign w:val="center"/>
          </w:tcPr>
          <w:p w:rsidR="0007469D" w:rsidRPr="0007469D" w:rsidRDefault="0007469D" w:rsidP="0007469D">
            <w:pPr>
              <w:jc w:val="center"/>
              <w:rPr>
                <w:rFonts w:ascii="仿宋" w:eastAsia="仿宋" w:hAnsi="仿宋"/>
              </w:rPr>
            </w:pPr>
            <w:r w:rsidRPr="0007469D">
              <w:rPr>
                <w:rFonts w:ascii="仿宋" w:eastAsia="仿宋" w:hAnsi="仿宋" w:hint="eastAsia"/>
              </w:rPr>
              <w:t>申请日</w:t>
            </w:r>
          </w:p>
        </w:tc>
        <w:tc>
          <w:tcPr>
            <w:tcW w:w="851" w:type="dxa"/>
            <w:vAlign w:val="center"/>
          </w:tcPr>
          <w:p w:rsidR="0007469D" w:rsidRPr="0007469D" w:rsidRDefault="0007469D" w:rsidP="0007469D">
            <w:pPr>
              <w:jc w:val="center"/>
              <w:rPr>
                <w:rFonts w:ascii="仿宋" w:eastAsia="仿宋" w:hAnsi="仿宋"/>
              </w:rPr>
            </w:pPr>
            <w:r w:rsidRPr="0007469D">
              <w:rPr>
                <w:rFonts w:ascii="仿宋" w:eastAsia="仿宋" w:hAnsi="仿宋" w:hint="eastAsia"/>
              </w:rPr>
              <w:t>授权公告日</w:t>
            </w:r>
          </w:p>
        </w:tc>
        <w:tc>
          <w:tcPr>
            <w:tcW w:w="1417" w:type="dxa"/>
            <w:vAlign w:val="center"/>
          </w:tcPr>
          <w:p w:rsidR="0007469D" w:rsidRPr="0007469D" w:rsidRDefault="0007469D" w:rsidP="0007469D">
            <w:pPr>
              <w:jc w:val="center"/>
              <w:rPr>
                <w:rFonts w:ascii="仿宋" w:eastAsia="仿宋" w:hAnsi="仿宋"/>
              </w:rPr>
            </w:pPr>
            <w:r w:rsidRPr="0007469D">
              <w:rPr>
                <w:rFonts w:ascii="仿宋" w:eastAsia="仿宋" w:hAnsi="仿宋" w:hint="eastAsia"/>
              </w:rPr>
              <w:t>专利年费缴至（年月日）</w:t>
            </w:r>
          </w:p>
        </w:tc>
        <w:tc>
          <w:tcPr>
            <w:tcW w:w="1276" w:type="dxa"/>
            <w:vAlign w:val="center"/>
          </w:tcPr>
          <w:p w:rsidR="0007469D" w:rsidRPr="0007469D" w:rsidRDefault="0007469D" w:rsidP="0007469D">
            <w:pPr>
              <w:jc w:val="center"/>
              <w:rPr>
                <w:rFonts w:ascii="仿宋" w:eastAsia="仿宋" w:hAnsi="仿宋"/>
              </w:rPr>
            </w:pPr>
            <w:r w:rsidRPr="0007469D">
              <w:rPr>
                <w:rFonts w:ascii="仿宋" w:eastAsia="仿宋" w:hAnsi="仿宋" w:hint="eastAsia"/>
              </w:rPr>
              <w:t>竞拍起始价</w:t>
            </w:r>
            <w:r>
              <w:rPr>
                <w:rFonts w:ascii="仿宋" w:eastAsia="仿宋" w:hAnsi="仿宋" w:hint="eastAsia"/>
              </w:rPr>
              <w:t>（万元）</w:t>
            </w:r>
          </w:p>
        </w:tc>
      </w:tr>
      <w:tr w:rsidR="0007469D" w:rsidRPr="0007469D" w:rsidTr="0007469D">
        <w:tc>
          <w:tcPr>
            <w:tcW w:w="426" w:type="dxa"/>
            <w:vAlign w:val="center"/>
          </w:tcPr>
          <w:p w:rsidR="0007469D" w:rsidRPr="0007469D" w:rsidRDefault="0007469D" w:rsidP="0007469D">
            <w:pPr>
              <w:jc w:val="center"/>
              <w:rPr>
                <w:rFonts w:ascii="仿宋" w:eastAsia="仿宋" w:hAnsi="仿宋"/>
              </w:rPr>
            </w:pPr>
          </w:p>
        </w:tc>
        <w:tc>
          <w:tcPr>
            <w:tcW w:w="1270" w:type="dxa"/>
            <w:vAlign w:val="center"/>
          </w:tcPr>
          <w:p w:rsidR="0007469D" w:rsidRPr="0007469D" w:rsidRDefault="0007469D" w:rsidP="0007469D">
            <w:pPr>
              <w:jc w:val="center"/>
              <w:rPr>
                <w:rFonts w:ascii="仿宋" w:eastAsia="仿宋" w:hAnsi="仿宋"/>
              </w:rPr>
            </w:pPr>
          </w:p>
        </w:tc>
        <w:tc>
          <w:tcPr>
            <w:tcW w:w="1068" w:type="dxa"/>
            <w:vAlign w:val="center"/>
          </w:tcPr>
          <w:p w:rsidR="0007469D" w:rsidRPr="0007469D" w:rsidRDefault="0007469D" w:rsidP="0007469D">
            <w:pPr>
              <w:jc w:val="center"/>
              <w:rPr>
                <w:rFonts w:ascii="仿宋" w:eastAsia="仿宋" w:hAnsi="仿宋"/>
              </w:rPr>
            </w:pPr>
          </w:p>
        </w:tc>
        <w:tc>
          <w:tcPr>
            <w:tcW w:w="775" w:type="dxa"/>
            <w:vAlign w:val="center"/>
          </w:tcPr>
          <w:p w:rsidR="0007469D" w:rsidRPr="0007469D" w:rsidRDefault="0007469D" w:rsidP="0007469D">
            <w:pPr>
              <w:jc w:val="center"/>
              <w:rPr>
                <w:rFonts w:ascii="仿宋" w:eastAsia="仿宋" w:hAnsi="仿宋"/>
              </w:rPr>
            </w:pPr>
          </w:p>
        </w:tc>
        <w:tc>
          <w:tcPr>
            <w:tcW w:w="992" w:type="dxa"/>
            <w:vAlign w:val="center"/>
          </w:tcPr>
          <w:p w:rsidR="0007469D" w:rsidRPr="0007469D" w:rsidRDefault="0007469D" w:rsidP="0007469D">
            <w:pPr>
              <w:jc w:val="center"/>
              <w:rPr>
                <w:rFonts w:ascii="仿宋" w:eastAsia="仿宋" w:hAnsi="仿宋"/>
              </w:rPr>
            </w:pPr>
          </w:p>
        </w:tc>
        <w:tc>
          <w:tcPr>
            <w:tcW w:w="709" w:type="dxa"/>
            <w:vAlign w:val="center"/>
          </w:tcPr>
          <w:p w:rsidR="0007469D" w:rsidRPr="0007469D" w:rsidRDefault="0007469D" w:rsidP="0007469D">
            <w:pPr>
              <w:jc w:val="center"/>
              <w:rPr>
                <w:rFonts w:ascii="仿宋" w:eastAsia="仿宋" w:hAnsi="仿宋"/>
              </w:rPr>
            </w:pPr>
          </w:p>
        </w:tc>
        <w:tc>
          <w:tcPr>
            <w:tcW w:w="851" w:type="dxa"/>
            <w:vAlign w:val="center"/>
          </w:tcPr>
          <w:p w:rsidR="0007469D" w:rsidRPr="0007469D" w:rsidRDefault="0007469D" w:rsidP="0007469D">
            <w:pPr>
              <w:jc w:val="center"/>
              <w:rPr>
                <w:rFonts w:ascii="仿宋" w:eastAsia="仿宋" w:hAnsi="仿宋"/>
              </w:rPr>
            </w:pPr>
          </w:p>
        </w:tc>
        <w:tc>
          <w:tcPr>
            <w:tcW w:w="1417" w:type="dxa"/>
            <w:vAlign w:val="center"/>
          </w:tcPr>
          <w:p w:rsidR="0007469D" w:rsidRPr="0007469D" w:rsidRDefault="0007469D" w:rsidP="0007469D">
            <w:pPr>
              <w:jc w:val="center"/>
              <w:rPr>
                <w:rFonts w:ascii="仿宋" w:eastAsia="仿宋" w:hAnsi="仿宋"/>
              </w:rPr>
            </w:pPr>
          </w:p>
        </w:tc>
        <w:tc>
          <w:tcPr>
            <w:tcW w:w="1276" w:type="dxa"/>
            <w:vAlign w:val="center"/>
          </w:tcPr>
          <w:p w:rsidR="0007469D" w:rsidRPr="0007469D" w:rsidRDefault="0007469D" w:rsidP="0007469D">
            <w:pPr>
              <w:jc w:val="center"/>
              <w:rPr>
                <w:rFonts w:ascii="仿宋" w:eastAsia="仿宋" w:hAnsi="仿宋"/>
              </w:rPr>
            </w:pPr>
          </w:p>
        </w:tc>
      </w:tr>
      <w:tr w:rsidR="0007469D" w:rsidRPr="0007469D" w:rsidTr="0007469D">
        <w:tc>
          <w:tcPr>
            <w:tcW w:w="426" w:type="dxa"/>
            <w:vAlign w:val="center"/>
          </w:tcPr>
          <w:p w:rsidR="0007469D" w:rsidRPr="0007469D" w:rsidRDefault="0007469D" w:rsidP="0007469D">
            <w:pPr>
              <w:jc w:val="center"/>
              <w:rPr>
                <w:rFonts w:ascii="仿宋" w:eastAsia="仿宋" w:hAnsi="仿宋"/>
              </w:rPr>
            </w:pPr>
          </w:p>
        </w:tc>
        <w:tc>
          <w:tcPr>
            <w:tcW w:w="1270" w:type="dxa"/>
            <w:vAlign w:val="center"/>
          </w:tcPr>
          <w:p w:rsidR="0007469D" w:rsidRPr="0007469D" w:rsidRDefault="0007469D" w:rsidP="0007469D">
            <w:pPr>
              <w:jc w:val="center"/>
              <w:rPr>
                <w:rFonts w:ascii="仿宋" w:eastAsia="仿宋" w:hAnsi="仿宋"/>
              </w:rPr>
            </w:pPr>
          </w:p>
        </w:tc>
        <w:tc>
          <w:tcPr>
            <w:tcW w:w="1068" w:type="dxa"/>
            <w:vAlign w:val="center"/>
          </w:tcPr>
          <w:p w:rsidR="0007469D" w:rsidRPr="0007469D" w:rsidRDefault="0007469D" w:rsidP="0007469D">
            <w:pPr>
              <w:jc w:val="center"/>
              <w:rPr>
                <w:rFonts w:ascii="仿宋" w:eastAsia="仿宋" w:hAnsi="仿宋"/>
              </w:rPr>
            </w:pPr>
          </w:p>
        </w:tc>
        <w:tc>
          <w:tcPr>
            <w:tcW w:w="775" w:type="dxa"/>
            <w:vAlign w:val="center"/>
          </w:tcPr>
          <w:p w:rsidR="0007469D" w:rsidRPr="0007469D" w:rsidRDefault="0007469D" w:rsidP="0007469D">
            <w:pPr>
              <w:jc w:val="center"/>
              <w:rPr>
                <w:rFonts w:ascii="仿宋" w:eastAsia="仿宋" w:hAnsi="仿宋"/>
              </w:rPr>
            </w:pPr>
          </w:p>
        </w:tc>
        <w:tc>
          <w:tcPr>
            <w:tcW w:w="992" w:type="dxa"/>
            <w:vAlign w:val="center"/>
          </w:tcPr>
          <w:p w:rsidR="0007469D" w:rsidRPr="0007469D" w:rsidRDefault="0007469D" w:rsidP="0007469D">
            <w:pPr>
              <w:jc w:val="center"/>
              <w:rPr>
                <w:rFonts w:ascii="仿宋" w:eastAsia="仿宋" w:hAnsi="仿宋"/>
              </w:rPr>
            </w:pPr>
          </w:p>
        </w:tc>
        <w:tc>
          <w:tcPr>
            <w:tcW w:w="709" w:type="dxa"/>
            <w:vAlign w:val="center"/>
          </w:tcPr>
          <w:p w:rsidR="0007469D" w:rsidRPr="0007469D" w:rsidRDefault="0007469D" w:rsidP="0007469D">
            <w:pPr>
              <w:jc w:val="center"/>
              <w:rPr>
                <w:rFonts w:ascii="仿宋" w:eastAsia="仿宋" w:hAnsi="仿宋"/>
              </w:rPr>
            </w:pPr>
          </w:p>
        </w:tc>
        <w:tc>
          <w:tcPr>
            <w:tcW w:w="851" w:type="dxa"/>
            <w:vAlign w:val="center"/>
          </w:tcPr>
          <w:p w:rsidR="0007469D" w:rsidRPr="0007469D" w:rsidRDefault="0007469D" w:rsidP="0007469D">
            <w:pPr>
              <w:jc w:val="center"/>
              <w:rPr>
                <w:rFonts w:ascii="仿宋" w:eastAsia="仿宋" w:hAnsi="仿宋"/>
              </w:rPr>
            </w:pPr>
          </w:p>
        </w:tc>
        <w:tc>
          <w:tcPr>
            <w:tcW w:w="1417" w:type="dxa"/>
            <w:vAlign w:val="center"/>
          </w:tcPr>
          <w:p w:rsidR="0007469D" w:rsidRPr="0007469D" w:rsidRDefault="0007469D" w:rsidP="0007469D">
            <w:pPr>
              <w:jc w:val="center"/>
              <w:rPr>
                <w:rFonts w:ascii="仿宋" w:eastAsia="仿宋" w:hAnsi="仿宋"/>
              </w:rPr>
            </w:pPr>
          </w:p>
        </w:tc>
        <w:tc>
          <w:tcPr>
            <w:tcW w:w="1276" w:type="dxa"/>
            <w:vAlign w:val="center"/>
          </w:tcPr>
          <w:p w:rsidR="0007469D" w:rsidRPr="0007469D" w:rsidRDefault="0007469D" w:rsidP="0007469D">
            <w:pPr>
              <w:jc w:val="center"/>
              <w:rPr>
                <w:rFonts w:ascii="仿宋" w:eastAsia="仿宋" w:hAnsi="仿宋"/>
              </w:rPr>
            </w:pPr>
          </w:p>
        </w:tc>
      </w:tr>
      <w:tr w:rsidR="0007469D" w:rsidRPr="0007469D" w:rsidTr="0007469D">
        <w:tc>
          <w:tcPr>
            <w:tcW w:w="426" w:type="dxa"/>
            <w:vAlign w:val="center"/>
          </w:tcPr>
          <w:p w:rsidR="0007469D" w:rsidRPr="0007469D" w:rsidRDefault="0007469D" w:rsidP="0007469D">
            <w:pPr>
              <w:jc w:val="center"/>
              <w:rPr>
                <w:rFonts w:ascii="仿宋" w:eastAsia="仿宋" w:hAnsi="仿宋"/>
              </w:rPr>
            </w:pPr>
          </w:p>
        </w:tc>
        <w:tc>
          <w:tcPr>
            <w:tcW w:w="1270" w:type="dxa"/>
            <w:vAlign w:val="center"/>
          </w:tcPr>
          <w:p w:rsidR="0007469D" w:rsidRPr="0007469D" w:rsidRDefault="0007469D" w:rsidP="0007469D">
            <w:pPr>
              <w:jc w:val="center"/>
              <w:rPr>
                <w:rFonts w:ascii="仿宋" w:eastAsia="仿宋" w:hAnsi="仿宋"/>
              </w:rPr>
            </w:pPr>
          </w:p>
        </w:tc>
        <w:tc>
          <w:tcPr>
            <w:tcW w:w="1068" w:type="dxa"/>
            <w:vAlign w:val="center"/>
          </w:tcPr>
          <w:p w:rsidR="0007469D" w:rsidRPr="0007469D" w:rsidRDefault="0007469D" w:rsidP="0007469D">
            <w:pPr>
              <w:jc w:val="center"/>
              <w:rPr>
                <w:rFonts w:ascii="仿宋" w:eastAsia="仿宋" w:hAnsi="仿宋"/>
              </w:rPr>
            </w:pPr>
          </w:p>
        </w:tc>
        <w:tc>
          <w:tcPr>
            <w:tcW w:w="775" w:type="dxa"/>
            <w:vAlign w:val="center"/>
          </w:tcPr>
          <w:p w:rsidR="0007469D" w:rsidRPr="0007469D" w:rsidRDefault="0007469D" w:rsidP="0007469D">
            <w:pPr>
              <w:jc w:val="center"/>
              <w:rPr>
                <w:rFonts w:ascii="仿宋" w:eastAsia="仿宋" w:hAnsi="仿宋"/>
              </w:rPr>
            </w:pPr>
          </w:p>
        </w:tc>
        <w:tc>
          <w:tcPr>
            <w:tcW w:w="992" w:type="dxa"/>
            <w:vAlign w:val="center"/>
          </w:tcPr>
          <w:p w:rsidR="0007469D" w:rsidRPr="0007469D" w:rsidRDefault="0007469D" w:rsidP="0007469D">
            <w:pPr>
              <w:jc w:val="center"/>
              <w:rPr>
                <w:rFonts w:ascii="仿宋" w:eastAsia="仿宋" w:hAnsi="仿宋"/>
              </w:rPr>
            </w:pPr>
          </w:p>
        </w:tc>
        <w:tc>
          <w:tcPr>
            <w:tcW w:w="709" w:type="dxa"/>
            <w:vAlign w:val="center"/>
          </w:tcPr>
          <w:p w:rsidR="0007469D" w:rsidRPr="0007469D" w:rsidRDefault="0007469D" w:rsidP="0007469D">
            <w:pPr>
              <w:jc w:val="center"/>
              <w:rPr>
                <w:rFonts w:ascii="仿宋" w:eastAsia="仿宋" w:hAnsi="仿宋"/>
              </w:rPr>
            </w:pPr>
          </w:p>
        </w:tc>
        <w:tc>
          <w:tcPr>
            <w:tcW w:w="851" w:type="dxa"/>
            <w:vAlign w:val="center"/>
          </w:tcPr>
          <w:p w:rsidR="0007469D" w:rsidRPr="0007469D" w:rsidRDefault="0007469D" w:rsidP="0007469D">
            <w:pPr>
              <w:jc w:val="center"/>
              <w:rPr>
                <w:rFonts w:ascii="仿宋" w:eastAsia="仿宋" w:hAnsi="仿宋"/>
              </w:rPr>
            </w:pPr>
          </w:p>
        </w:tc>
        <w:tc>
          <w:tcPr>
            <w:tcW w:w="1417" w:type="dxa"/>
            <w:vAlign w:val="center"/>
          </w:tcPr>
          <w:p w:rsidR="0007469D" w:rsidRPr="0007469D" w:rsidRDefault="0007469D" w:rsidP="0007469D">
            <w:pPr>
              <w:jc w:val="center"/>
              <w:rPr>
                <w:rFonts w:ascii="仿宋" w:eastAsia="仿宋" w:hAnsi="仿宋"/>
              </w:rPr>
            </w:pPr>
          </w:p>
        </w:tc>
        <w:tc>
          <w:tcPr>
            <w:tcW w:w="1276" w:type="dxa"/>
            <w:vAlign w:val="center"/>
          </w:tcPr>
          <w:p w:rsidR="0007469D" w:rsidRPr="0007469D" w:rsidRDefault="0007469D" w:rsidP="0007469D">
            <w:pPr>
              <w:jc w:val="center"/>
              <w:rPr>
                <w:rFonts w:ascii="仿宋" w:eastAsia="仿宋" w:hAnsi="仿宋"/>
              </w:rPr>
            </w:pPr>
          </w:p>
        </w:tc>
      </w:tr>
    </w:tbl>
    <w:p w:rsidR="001D6F26" w:rsidRDefault="001D6F26" w:rsidP="001D6F26">
      <w:pPr>
        <w:rPr>
          <w:rFonts w:ascii="仿宋" w:eastAsia="仿宋" w:hAnsi="仿宋"/>
          <w:sz w:val="24"/>
        </w:rPr>
      </w:pPr>
    </w:p>
    <w:p w:rsidR="0007469D" w:rsidRDefault="001D6F26" w:rsidP="001D6F26">
      <w:pPr>
        <w:rPr>
          <w:rFonts w:ascii="仿宋" w:eastAsia="仿宋" w:hAnsi="仿宋"/>
          <w:sz w:val="24"/>
        </w:rPr>
      </w:pPr>
      <w:r w:rsidRPr="001D6F26">
        <w:rPr>
          <w:rFonts w:ascii="仿宋" w:eastAsia="仿宋" w:hAnsi="仿宋" w:hint="eastAsia"/>
          <w:sz w:val="24"/>
        </w:rPr>
        <w:t>团队负责人（签字）：</w:t>
      </w:r>
    </w:p>
    <w:p w:rsidR="001D6F26" w:rsidRDefault="001D6F26" w:rsidP="001D6F26">
      <w:pPr>
        <w:rPr>
          <w:rFonts w:ascii="仿宋" w:eastAsia="仿宋" w:hAnsi="仿宋"/>
          <w:sz w:val="24"/>
        </w:rPr>
      </w:pPr>
    </w:p>
    <w:p w:rsidR="001D6F26" w:rsidRPr="001D6F26" w:rsidRDefault="001D6F26" w:rsidP="001D6F26">
      <w:pPr>
        <w:jc w:val="right"/>
        <w:rPr>
          <w:rFonts w:ascii="仿宋" w:eastAsia="仿宋" w:hAnsi="仿宋"/>
          <w:sz w:val="24"/>
        </w:rPr>
      </w:pPr>
      <w:r>
        <w:rPr>
          <w:rFonts w:ascii="仿宋" w:eastAsia="仿宋" w:hAnsi="仿宋"/>
          <w:sz w:val="24"/>
        </w:rPr>
        <w:t>年</w:t>
      </w:r>
      <w:r>
        <w:rPr>
          <w:rFonts w:ascii="仿宋" w:eastAsia="仿宋" w:hAnsi="仿宋" w:hint="eastAsia"/>
          <w:sz w:val="24"/>
        </w:rPr>
        <w:t xml:space="preserve"> </w:t>
      </w:r>
      <w:r>
        <w:rPr>
          <w:rFonts w:ascii="仿宋" w:eastAsia="仿宋" w:hAnsi="仿宋"/>
          <w:sz w:val="24"/>
        </w:rPr>
        <w:t xml:space="preserve">  月</w:t>
      </w:r>
      <w:r>
        <w:rPr>
          <w:rFonts w:ascii="仿宋" w:eastAsia="仿宋" w:hAnsi="仿宋" w:hint="eastAsia"/>
          <w:sz w:val="24"/>
        </w:rPr>
        <w:t xml:space="preserve"> </w:t>
      </w:r>
      <w:r>
        <w:rPr>
          <w:rFonts w:ascii="仿宋" w:eastAsia="仿宋" w:hAnsi="仿宋"/>
          <w:sz w:val="24"/>
        </w:rPr>
        <w:t xml:space="preserve">  日</w:t>
      </w:r>
    </w:p>
    <w:sectPr w:rsidR="001D6F26" w:rsidRPr="001D6F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D16" w:rsidRDefault="00F34D16" w:rsidP="00806FE0">
      <w:r>
        <w:separator/>
      </w:r>
    </w:p>
  </w:endnote>
  <w:endnote w:type="continuationSeparator" w:id="0">
    <w:p w:rsidR="00F34D16" w:rsidRDefault="00F34D16" w:rsidP="0080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D16" w:rsidRDefault="00F34D16" w:rsidP="00806FE0">
      <w:r>
        <w:separator/>
      </w:r>
    </w:p>
  </w:footnote>
  <w:footnote w:type="continuationSeparator" w:id="0">
    <w:p w:rsidR="00F34D16" w:rsidRDefault="00F34D16" w:rsidP="00806F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E2B"/>
    <w:rsid w:val="00032DEC"/>
    <w:rsid w:val="0007469D"/>
    <w:rsid w:val="00127872"/>
    <w:rsid w:val="0018247B"/>
    <w:rsid w:val="001921B3"/>
    <w:rsid w:val="001C1E2B"/>
    <w:rsid w:val="001D6F26"/>
    <w:rsid w:val="006200BA"/>
    <w:rsid w:val="00806FE0"/>
    <w:rsid w:val="00886597"/>
    <w:rsid w:val="00891F15"/>
    <w:rsid w:val="00894619"/>
    <w:rsid w:val="00903944"/>
    <w:rsid w:val="00BE3B59"/>
    <w:rsid w:val="00E02681"/>
    <w:rsid w:val="00F34D16"/>
    <w:rsid w:val="00F9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6F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6FE0"/>
    <w:rPr>
      <w:sz w:val="18"/>
      <w:szCs w:val="18"/>
    </w:rPr>
  </w:style>
  <w:style w:type="paragraph" w:styleId="a4">
    <w:name w:val="footer"/>
    <w:basedOn w:val="a"/>
    <w:link w:val="Char0"/>
    <w:uiPriority w:val="99"/>
    <w:unhideWhenUsed/>
    <w:rsid w:val="00806FE0"/>
    <w:pPr>
      <w:tabs>
        <w:tab w:val="center" w:pos="4153"/>
        <w:tab w:val="right" w:pos="8306"/>
      </w:tabs>
      <w:snapToGrid w:val="0"/>
      <w:jc w:val="left"/>
    </w:pPr>
    <w:rPr>
      <w:sz w:val="18"/>
      <w:szCs w:val="18"/>
    </w:rPr>
  </w:style>
  <w:style w:type="character" w:customStyle="1" w:styleId="Char0">
    <w:name w:val="页脚 Char"/>
    <w:basedOn w:val="a0"/>
    <w:link w:val="a4"/>
    <w:uiPriority w:val="99"/>
    <w:rsid w:val="00806FE0"/>
    <w:rPr>
      <w:sz w:val="18"/>
      <w:szCs w:val="18"/>
    </w:rPr>
  </w:style>
  <w:style w:type="table" w:styleId="a5">
    <w:name w:val="Table Grid"/>
    <w:basedOn w:val="a1"/>
    <w:uiPriority w:val="39"/>
    <w:rsid w:val="00074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6F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6FE0"/>
    <w:rPr>
      <w:sz w:val="18"/>
      <w:szCs w:val="18"/>
    </w:rPr>
  </w:style>
  <w:style w:type="paragraph" w:styleId="a4">
    <w:name w:val="footer"/>
    <w:basedOn w:val="a"/>
    <w:link w:val="Char0"/>
    <w:uiPriority w:val="99"/>
    <w:unhideWhenUsed/>
    <w:rsid w:val="00806FE0"/>
    <w:pPr>
      <w:tabs>
        <w:tab w:val="center" w:pos="4153"/>
        <w:tab w:val="right" w:pos="8306"/>
      </w:tabs>
      <w:snapToGrid w:val="0"/>
      <w:jc w:val="left"/>
    </w:pPr>
    <w:rPr>
      <w:sz w:val="18"/>
      <w:szCs w:val="18"/>
    </w:rPr>
  </w:style>
  <w:style w:type="character" w:customStyle="1" w:styleId="Char0">
    <w:name w:val="页脚 Char"/>
    <w:basedOn w:val="a0"/>
    <w:link w:val="a4"/>
    <w:uiPriority w:val="99"/>
    <w:rsid w:val="00806FE0"/>
    <w:rPr>
      <w:sz w:val="18"/>
      <w:szCs w:val="18"/>
    </w:rPr>
  </w:style>
  <w:style w:type="table" w:styleId="a5">
    <w:name w:val="Table Grid"/>
    <w:basedOn w:val="a1"/>
    <w:uiPriority w:val="39"/>
    <w:rsid w:val="00074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235</Words>
  <Characters>1344</Characters>
  <Application>Microsoft Office Word</Application>
  <DocSecurity>0</DocSecurity>
  <Lines>11</Lines>
  <Paragraphs>3</Paragraphs>
  <ScaleCrop>false</ScaleCrop>
  <Company>NJUST</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Zhanyu</dc:creator>
  <cp:keywords/>
  <dc:description/>
  <cp:lastModifiedBy>User</cp:lastModifiedBy>
  <cp:revision>9</cp:revision>
  <dcterms:created xsi:type="dcterms:W3CDTF">2020-01-15T01:21:00Z</dcterms:created>
  <dcterms:modified xsi:type="dcterms:W3CDTF">2020-04-10T09:14:00Z</dcterms:modified>
</cp:coreProperties>
</file>